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EA" w:rsidRDefault="006623EA" w:rsidP="006623E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4381D" w:rsidRPr="00945BFE" w:rsidRDefault="0074381D" w:rsidP="00AA2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FE">
        <w:rPr>
          <w:rFonts w:ascii="Times New Roman" w:hAnsi="Times New Roman" w:cs="Times New Roman"/>
          <w:b/>
          <w:sz w:val="28"/>
          <w:szCs w:val="28"/>
        </w:rPr>
        <w:t>СОВЕТ</w:t>
      </w:r>
      <w:r w:rsidR="00715064">
        <w:rPr>
          <w:rFonts w:ascii="Times New Roman" w:hAnsi="Times New Roman" w:cs="Times New Roman"/>
          <w:b/>
          <w:sz w:val="28"/>
          <w:szCs w:val="28"/>
        </w:rPr>
        <w:t xml:space="preserve"> БАЛЕЙСКОГО МУНИЦИПАЛЬНОГО ОКРУГА</w:t>
      </w:r>
    </w:p>
    <w:p w:rsidR="0074381D" w:rsidRDefault="00715064" w:rsidP="00FE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FE2C52" w:rsidRPr="006623EA" w:rsidRDefault="00FE2C52" w:rsidP="00FE2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381D" w:rsidRDefault="0074381D" w:rsidP="00FE2C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C5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E2C52" w:rsidRPr="006623EA" w:rsidRDefault="00FE2C52" w:rsidP="00FE2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2C52" w:rsidRPr="006623EA" w:rsidRDefault="00FE2C52" w:rsidP="00FE2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2C52" w:rsidRDefault="006623EA" w:rsidP="00AA2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15064">
        <w:rPr>
          <w:rFonts w:ascii="Times New Roman" w:hAnsi="Times New Roman" w:cs="Times New Roman"/>
          <w:sz w:val="28"/>
          <w:szCs w:val="28"/>
        </w:rPr>
        <w:t xml:space="preserve">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4381D" w:rsidRPr="00945BF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37ADF">
        <w:rPr>
          <w:rFonts w:ascii="Times New Roman" w:hAnsi="Times New Roman" w:cs="Times New Roman"/>
          <w:sz w:val="28"/>
          <w:szCs w:val="28"/>
        </w:rPr>
        <w:t xml:space="preserve">        </w:t>
      </w:r>
      <w:r w:rsidR="0074381D" w:rsidRPr="00945B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4381D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="00770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3EA" w:rsidRPr="006623EA" w:rsidRDefault="006623EA" w:rsidP="00AA2A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23EA" w:rsidRPr="006623EA" w:rsidRDefault="006623EA" w:rsidP="00AA2A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381D" w:rsidRDefault="006623EA" w:rsidP="00FE2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4381D" w:rsidRPr="00945BFE">
        <w:rPr>
          <w:rFonts w:ascii="Times New Roman" w:hAnsi="Times New Roman" w:cs="Times New Roman"/>
          <w:sz w:val="28"/>
          <w:szCs w:val="28"/>
        </w:rPr>
        <w:t>Балей</w:t>
      </w:r>
    </w:p>
    <w:p w:rsidR="006623EA" w:rsidRPr="006623EA" w:rsidRDefault="006623EA" w:rsidP="00FE2C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23EA" w:rsidRPr="006623EA" w:rsidRDefault="006623EA" w:rsidP="00FE2C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381D" w:rsidRPr="00945BFE" w:rsidRDefault="0074381D" w:rsidP="00FE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осуществления Контрольно-счетно</w:t>
      </w:r>
      <w:r w:rsidR="00715064">
        <w:rPr>
          <w:rFonts w:ascii="Times New Roman" w:hAnsi="Times New Roman" w:cs="Times New Roman"/>
          <w:b/>
          <w:sz w:val="28"/>
          <w:szCs w:val="28"/>
        </w:rPr>
        <w:t>й палатой Балейского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полномочий по внешнему муниципальному финансовому контролю</w:t>
      </w:r>
    </w:p>
    <w:p w:rsidR="0074381D" w:rsidRPr="006623EA" w:rsidRDefault="0074381D" w:rsidP="006623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2C52" w:rsidRPr="006623EA" w:rsidRDefault="00FE2C52" w:rsidP="006623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3EA" w:rsidRDefault="0074381D" w:rsidP="00AA2A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268.1.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в целях осуществления внешнего муниципального финансового контроля в</w:t>
      </w:r>
      <w:r w:rsidR="00715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064">
        <w:rPr>
          <w:rFonts w:ascii="Times New Roman" w:hAnsi="Times New Roman" w:cs="Times New Roman"/>
          <w:sz w:val="28"/>
          <w:szCs w:val="28"/>
        </w:rPr>
        <w:t>Балейском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="00715064">
        <w:rPr>
          <w:rFonts w:ascii="Times New Roman" w:hAnsi="Times New Roman" w:cs="Times New Roman"/>
          <w:sz w:val="28"/>
          <w:szCs w:val="28"/>
        </w:rPr>
        <w:t>ниципальном округе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2A35">
        <w:rPr>
          <w:rFonts w:ascii="Times New Roman" w:hAnsi="Times New Roman" w:cs="Times New Roman"/>
          <w:sz w:val="28"/>
          <w:szCs w:val="28"/>
        </w:rPr>
        <w:t xml:space="preserve"> в</w:t>
      </w:r>
      <w:r w:rsidR="00AA2A35" w:rsidRPr="00AA2A35">
        <w:rPr>
          <w:rFonts w:ascii="Times New Roman" w:hAnsi="Times New Roman" w:cs="Times New Roman"/>
          <w:sz w:val="28"/>
          <w:szCs w:val="28"/>
        </w:rPr>
        <w:t xml:space="preserve">о исполнение решения Совета муниципального района «Балейский </w:t>
      </w:r>
      <w:r w:rsidR="00AA2A35">
        <w:rPr>
          <w:rFonts w:ascii="Times New Roman" w:hAnsi="Times New Roman" w:cs="Times New Roman"/>
          <w:sz w:val="28"/>
          <w:szCs w:val="28"/>
        </w:rPr>
        <w:t>район» от 30 января 2024 года №</w:t>
      </w:r>
      <w:r w:rsidR="00AA2A35" w:rsidRPr="00AA2A35">
        <w:rPr>
          <w:rFonts w:ascii="Times New Roman" w:hAnsi="Times New Roman" w:cs="Times New Roman"/>
          <w:sz w:val="28"/>
          <w:szCs w:val="28"/>
        </w:rPr>
        <w:t>355 «О мероприятиях по реализации закона Забайкальского края от 27.12.2023 года №</w:t>
      </w:r>
      <w:r w:rsidR="00AA2A35">
        <w:rPr>
          <w:rFonts w:ascii="Times New Roman" w:hAnsi="Times New Roman" w:cs="Times New Roman"/>
          <w:sz w:val="28"/>
          <w:szCs w:val="28"/>
        </w:rPr>
        <w:t xml:space="preserve"> </w:t>
      </w:r>
      <w:r w:rsidR="00AA2A35" w:rsidRPr="00AA2A35">
        <w:rPr>
          <w:rFonts w:ascii="Times New Roman" w:hAnsi="Times New Roman" w:cs="Times New Roman"/>
          <w:sz w:val="28"/>
          <w:szCs w:val="28"/>
        </w:rPr>
        <w:t>2292-ЗЗК «О преобразовании всех поселений, входящих в состав муниципального района «Балейский район» Забайкальского края, в Балейский муниципаль</w:t>
      </w:r>
      <w:r w:rsidR="00AA2A35">
        <w:rPr>
          <w:rFonts w:ascii="Times New Roman" w:hAnsi="Times New Roman" w:cs="Times New Roman"/>
          <w:sz w:val="28"/>
          <w:szCs w:val="28"/>
        </w:rPr>
        <w:t>ный округ Забайкальского края»,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proofErr w:type="gramEnd"/>
      <w:r w:rsidRPr="00B8166D">
        <w:rPr>
          <w:rFonts w:ascii="Times New Roman" w:hAnsi="Times New Roman" w:cs="Times New Roman"/>
          <w:sz w:val="28"/>
          <w:szCs w:val="28"/>
        </w:rPr>
        <w:t xml:space="preserve"> </w:t>
      </w:r>
      <w:r w:rsidR="00556E66">
        <w:rPr>
          <w:rFonts w:ascii="Times New Roman" w:hAnsi="Times New Roman" w:cs="Times New Roman"/>
          <w:sz w:val="28"/>
          <w:szCs w:val="28"/>
        </w:rPr>
        <w:t>статьёй 30</w:t>
      </w:r>
      <w:r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556E66">
        <w:rPr>
          <w:rFonts w:ascii="Times New Roman" w:hAnsi="Times New Roman" w:cs="Times New Roman"/>
          <w:sz w:val="28"/>
          <w:szCs w:val="28"/>
        </w:rPr>
        <w:t xml:space="preserve"> Балейского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556E66">
        <w:rPr>
          <w:rFonts w:ascii="Times New Roman" w:hAnsi="Times New Roman" w:cs="Times New Roman"/>
          <w:sz w:val="28"/>
          <w:szCs w:val="28"/>
        </w:rPr>
        <w:t>ального округа</w:t>
      </w:r>
      <w:r>
        <w:rPr>
          <w:rFonts w:ascii="Times New Roman" w:hAnsi="Times New Roman" w:cs="Times New Roman"/>
          <w:sz w:val="28"/>
          <w:szCs w:val="28"/>
        </w:rPr>
        <w:t>, Совет</w:t>
      </w:r>
      <w:r w:rsidR="00556E66">
        <w:rPr>
          <w:rFonts w:ascii="Times New Roman" w:hAnsi="Times New Roman" w:cs="Times New Roman"/>
          <w:sz w:val="28"/>
          <w:szCs w:val="28"/>
        </w:rPr>
        <w:t xml:space="preserve"> Балейского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556E66">
        <w:rPr>
          <w:rFonts w:ascii="Times New Roman" w:hAnsi="Times New Roman" w:cs="Times New Roman"/>
          <w:sz w:val="28"/>
          <w:szCs w:val="28"/>
        </w:rPr>
        <w:t>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3E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4381D" w:rsidRPr="006623EA" w:rsidRDefault="0074381D" w:rsidP="00AA2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23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381D" w:rsidRPr="00C61E28" w:rsidRDefault="00C61E28" w:rsidP="0053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AA2A35">
        <w:rPr>
          <w:rFonts w:ascii="Times New Roman" w:hAnsi="Times New Roman" w:cs="Times New Roman"/>
          <w:sz w:val="28"/>
          <w:szCs w:val="28"/>
        </w:rPr>
        <w:t xml:space="preserve"> </w:t>
      </w:r>
      <w:r w:rsidR="0074381D" w:rsidRPr="00C61E28">
        <w:rPr>
          <w:rFonts w:ascii="Times New Roman" w:hAnsi="Times New Roman" w:cs="Times New Roman"/>
          <w:sz w:val="28"/>
          <w:szCs w:val="28"/>
        </w:rPr>
        <w:t>Утвердить порядок осуществления Контрольно-счетной палатой</w:t>
      </w:r>
      <w:r w:rsidR="00556E66" w:rsidRPr="00C61E28">
        <w:rPr>
          <w:rFonts w:ascii="Times New Roman" w:hAnsi="Times New Roman" w:cs="Times New Roman"/>
          <w:sz w:val="28"/>
          <w:szCs w:val="28"/>
        </w:rPr>
        <w:t xml:space="preserve"> Балейского</w:t>
      </w:r>
      <w:r w:rsidR="0074381D" w:rsidRPr="00C61E28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556E66" w:rsidRPr="00C61E28">
        <w:rPr>
          <w:rFonts w:ascii="Times New Roman" w:hAnsi="Times New Roman" w:cs="Times New Roman"/>
          <w:sz w:val="28"/>
          <w:szCs w:val="28"/>
        </w:rPr>
        <w:t>ального округа</w:t>
      </w:r>
      <w:r w:rsidR="0074381D" w:rsidRPr="00C61E28">
        <w:rPr>
          <w:rFonts w:ascii="Times New Roman" w:hAnsi="Times New Roman" w:cs="Times New Roman"/>
          <w:sz w:val="28"/>
          <w:szCs w:val="28"/>
        </w:rPr>
        <w:t xml:space="preserve"> полномочий по внешнему муниципальному финансовому контролю (приложение</w:t>
      </w:r>
      <w:r w:rsidR="004E61B0" w:rsidRPr="00C61E28">
        <w:rPr>
          <w:rFonts w:ascii="Times New Roman" w:hAnsi="Times New Roman" w:cs="Times New Roman"/>
          <w:sz w:val="28"/>
          <w:szCs w:val="28"/>
        </w:rPr>
        <w:t>).</w:t>
      </w:r>
    </w:p>
    <w:p w:rsidR="00C61E28" w:rsidRPr="00C61E28" w:rsidRDefault="00C61E28" w:rsidP="0053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Признать утратившим силу</w:t>
      </w:r>
      <w:r w:rsidR="00643133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района «Балейский район» от 28 декабря 2016 года № 75 «</w:t>
      </w:r>
      <w:r w:rsidR="00643133" w:rsidRPr="00643133">
        <w:rPr>
          <w:rFonts w:ascii="Times New Roman" w:hAnsi="Times New Roman" w:cs="Times New Roman"/>
          <w:sz w:val="28"/>
          <w:szCs w:val="28"/>
        </w:rPr>
        <w:t>О порядке осуществления Контрольно-счетной палатой муниципального района «Балейский район» полномочий по внешнему муниципальному финансовому контролю</w:t>
      </w:r>
      <w:r w:rsidR="00643133">
        <w:rPr>
          <w:rFonts w:ascii="Times New Roman" w:hAnsi="Times New Roman" w:cs="Times New Roman"/>
          <w:sz w:val="28"/>
          <w:szCs w:val="28"/>
        </w:rPr>
        <w:t>».</w:t>
      </w:r>
    </w:p>
    <w:p w:rsidR="00C61E28" w:rsidRPr="00C61E28" w:rsidRDefault="00C61E28" w:rsidP="00537A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Pr="00C61E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C61E28" w:rsidRDefault="00C61E28" w:rsidP="00537A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C61E28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6623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1E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решение опубликовать в сетевом </w:t>
      </w:r>
      <w:proofErr w:type="gramStart"/>
      <w:r w:rsidRPr="00C61E28">
        <w:rPr>
          <w:rFonts w:ascii="Times New Roman" w:eastAsia="Calibri" w:hAnsi="Times New Roman" w:cs="Times New Roman"/>
          <w:sz w:val="28"/>
          <w:szCs w:val="28"/>
          <w:lang w:eastAsia="en-US"/>
        </w:rPr>
        <w:t>издании</w:t>
      </w:r>
      <w:proofErr w:type="gramEnd"/>
      <w:r w:rsidRPr="00C61E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C61E28">
        <w:rPr>
          <w:rFonts w:ascii="Times New Roman" w:eastAsia="Calibri" w:hAnsi="Times New Roman" w:cs="Times New Roman"/>
          <w:sz w:val="28"/>
          <w:szCs w:val="28"/>
          <w:lang w:eastAsia="en-US"/>
        </w:rPr>
        <w:t>Балейское</w:t>
      </w:r>
      <w:proofErr w:type="spellEnd"/>
      <w:r w:rsidRPr="00C61E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обозрение» (</w:t>
      </w:r>
      <w:hyperlink r:id="rId5" w:history="1">
        <w:r w:rsidRPr="00C61E2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https://бал-ейская-новь.рф</w:t>
        </w:r>
      </w:hyperlink>
      <w:r w:rsidRPr="00C61E28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AA2A35" w:rsidRPr="006623EA" w:rsidRDefault="00AA2A35" w:rsidP="00AA2A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E61B0" w:rsidRPr="006623EA" w:rsidRDefault="004E61B0" w:rsidP="00AA2A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61B0" w:rsidRPr="006623EA" w:rsidRDefault="004E61B0" w:rsidP="00537A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3EA" w:rsidRPr="00A33FA7" w:rsidRDefault="006623EA" w:rsidP="006623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6623EA" w:rsidRPr="00A33FA7" w:rsidRDefault="006623EA" w:rsidP="006623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623EA" w:rsidRDefault="006623EA" w:rsidP="006623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6623EA" w:rsidRPr="00FA50B9" w:rsidRDefault="006623EA" w:rsidP="006623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7D1F54" w:rsidRPr="006623EA" w:rsidRDefault="006623EA" w:rsidP="00537ADF">
      <w:pPr>
        <w:spacing w:after="0"/>
        <w:ind w:left="453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r w:rsidR="005F428A" w:rsidRPr="006623E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 w:rsidR="00BD071C" w:rsidRPr="006623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428A" w:rsidRPr="006623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128E8" w:rsidRPr="006623EA" w:rsidRDefault="001128E8" w:rsidP="00537ADF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3EA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решению Совета Балейского </w:t>
      </w:r>
    </w:p>
    <w:p w:rsidR="007D1F54" w:rsidRPr="006623EA" w:rsidRDefault="001128E8" w:rsidP="006623EA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3EA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округа </w:t>
      </w:r>
    </w:p>
    <w:p w:rsidR="00BD071C" w:rsidRPr="006623EA" w:rsidRDefault="00BD071C" w:rsidP="006623EA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3EA">
        <w:rPr>
          <w:rFonts w:ascii="Times New Roman" w:eastAsia="Times New Roman" w:hAnsi="Times New Roman" w:cs="Times New Roman"/>
          <w:bCs/>
          <w:sz w:val="24"/>
          <w:szCs w:val="24"/>
        </w:rPr>
        <w:t>Забайкальского края</w:t>
      </w:r>
    </w:p>
    <w:p w:rsidR="007D1F54" w:rsidRPr="006623EA" w:rsidRDefault="001128E8" w:rsidP="006623EA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23EA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="00770872" w:rsidRPr="006623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23EA" w:rsidRPr="006623EA">
        <w:rPr>
          <w:rFonts w:ascii="Times New Roman" w:eastAsia="Times New Roman" w:hAnsi="Times New Roman" w:cs="Times New Roman"/>
          <w:bCs/>
          <w:sz w:val="24"/>
          <w:szCs w:val="24"/>
        </w:rPr>
        <w:t xml:space="preserve">28 октября </w:t>
      </w:r>
      <w:r w:rsidRPr="006623EA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="006623EA" w:rsidRPr="006623EA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</w:t>
      </w:r>
      <w:r w:rsidR="007D1F54" w:rsidRPr="006623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E2C52" w:rsidRDefault="00FE2C52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23EA" w:rsidRDefault="006623EA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1F54" w:rsidRPr="00FE2C52" w:rsidRDefault="007D1F54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C52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7D1F54" w:rsidRPr="00FE2C52" w:rsidRDefault="007D1F54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C52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осуществления Контрольно-счетной палатой</w:t>
      </w:r>
      <w:r w:rsidR="001128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Балейского</w:t>
      </w:r>
      <w:r w:rsidRPr="00FE2C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</w:t>
      </w:r>
      <w:r w:rsidR="001128E8">
        <w:rPr>
          <w:rFonts w:ascii="Times New Roman" w:eastAsia="Times New Roman" w:hAnsi="Times New Roman" w:cs="Times New Roman"/>
          <w:b/>
          <w:bCs/>
          <w:sz w:val="28"/>
          <w:szCs w:val="28"/>
        </w:rPr>
        <w:t>ального округа</w:t>
      </w:r>
      <w:r w:rsidRPr="00FE2C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полномочий по </w:t>
      </w:r>
      <w:proofErr w:type="gramStart"/>
      <w:r w:rsidRPr="00FE2C52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внешнему</w:t>
      </w:r>
      <w:proofErr w:type="gramEnd"/>
      <w:r w:rsidRPr="00FE2C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муниципальному </w:t>
      </w:r>
    </w:p>
    <w:p w:rsidR="007D1F54" w:rsidRPr="00FE2C52" w:rsidRDefault="007D1F54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C52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финансовому контролю</w:t>
      </w:r>
    </w:p>
    <w:p w:rsidR="007D1F54" w:rsidRPr="00537ADF" w:rsidRDefault="007D1F54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D1F54" w:rsidRPr="00537ADF" w:rsidRDefault="007D1F54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61B0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623EA" w:rsidRPr="004E61B0" w:rsidRDefault="006623EA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3A9A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4E61B0">
        <w:rPr>
          <w:rFonts w:ascii="Times New Roman" w:eastAsia="Times New Roman" w:hAnsi="Times New Roman" w:cs="Times New Roman"/>
          <w:sz w:val="28"/>
          <w:szCs w:val="28"/>
        </w:rPr>
        <w:t>Настоящий Порядок осуществления контрольно-счётной па</w:t>
      </w:r>
      <w:r w:rsidR="001128E8">
        <w:rPr>
          <w:rFonts w:ascii="Times New Roman" w:eastAsia="Times New Roman" w:hAnsi="Times New Roman" w:cs="Times New Roman"/>
          <w:sz w:val="28"/>
          <w:szCs w:val="28"/>
        </w:rPr>
        <w:t>латой Балейского муниципального округа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полномочий по внешнему муниципальному финансовому контролю (далее - Порядок) разработан в </w:t>
      </w:r>
      <w:r w:rsidR="002A65B4">
        <w:rPr>
          <w:rFonts w:ascii="Times New Roman" w:eastAsia="Times New Roman" w:hAnsi="Times New Roman" w:cs="Times New Roman"/>
          <w:sz w:val="28"/>
          <w:szCs w:val="28"/>
        </w:rPr>
        <w:t>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1128E8">
        <w:rPr>
          <w:rFonts w:ascii="Times New Roman" w:eastAsia="Times New Roman" w:hAnsi="Times New Roman" w:cs="Times New Roman"/>
          <w:sz w:val="28"/>
          <w:szCs w:val="28"/>
        </w:rPr>
        <w:t>, федеральных территорий</w:t>
      </w:r>
      <w:r w:rsidR="002A65B4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образований»</w:t>
      </w:r>
      <w:r w:rsidRPr="007D1F54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7F7E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1128E8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047F7E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1128E8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047F7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1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BE6">
        <w:rPr>
          <w:rFonts w:ascii="Times New Roman" w:eastAsia="Times New Roman" w:hAnsi="Times New Roman" w:cs="Times New Roman"/>
          <w:sz w:val="28"/>
          <w:szCs w:val="28"/>
        </w:rPr>
        <w:t>Положением о Контрольно-счетной палате</w:t>
      </w:r>
      <w:r w:rsidR="001128E8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EF0BE6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1128E8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353A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51597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2. Настоящий Порядок ре</w:t>
      </w:r>
      <w:r w:rsidR="00353A9A">
        <w:rPr>
          <w:rFonts w:ascii="Times New Roman" w:eastAsia="Times New Roman" w:hAnsi="Times New Roman" w:cs="Times New Roman"/>
          <w:sz w:val="28"/>
          <w:szCs w:val="28"/>
        </w:rPr>
        <w:t>гулирует вопросы осуществления К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онтрольно-счётной палатой</w:t>
      </w:r>
      <w:r w:rsidR="001128E8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A9A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1128E8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353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(далее -</w:t>
      </w:r>
      <w:r w:rsidR="00353A9A">
        <w:rPr>
          <w:rFonts w:ascii="Times New Roman" w:eastAsia="Times New Roman" w:hAnsi="Times New Roman" w:cs="Times New Roman"/>
          <w:sz w:val="28"/>
          <w:szCs w:val="28"/>
        </w:rPr>
        <w:t xml:space="preserve">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) полномочий по внешнему муниципальному финансовому контролю.</w:t>
      </w:r>
      <w:r w:rsidR="00A51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23EA" w:rsidRDefault="006623EA" w:rsidP="00662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2A35" w:rsidRDefault="004E61B0" w:rsidP="006623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2. Виды внешнего муниципального финансового контроля</w:t>
      </w:r>
      <w:bookmarkStart w:id="0" w:name="_GoBack"/>
      <w:bookmarkEnd w:id="0"/>
    </w:p>
    <w:p w:rsidR="006623EA" w:rsidRDefault="006623EA" w:rsidP="006623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0F55" w:rsidRPr="0007022A" w:rsidRDefault="00496AF4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="0007022A" w:rsidRPr="0007022A">
        <w:rPr>
          <w:rFonts w:ascii="Times New Roman" w:eastAsia="Times New Roman" w:hAnsi="Times New Roman" w:cs="Times New Roman"/>
          <w:sz w:val="28"/>
          <w:szCs w:val="28"/>
        </w:rPr>
        <w:t xml:space="preserve">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</w:t>
      </w:r>
      <w:r>
        <w:rPr>
          <w:rFonts w:ascii="Times New Roman" w:eastAsia="Times New Roman" w:hAnsi="Times New Roman" w:cs="Times New Roman"/>
          <w:sz w:val="28"/>
          <w:szCs w:val="28"/>
        </w:rPr>
        <w:t>ическим лицам из бюджета</w:t>
      </w:r>
      <w:r w:rsidR="0007022A" w:rsidRPr="0007022A">
        <w:rPr>
          <w:rFonts w:ascii="Times New Roman" w:eastAsia="Times New Roman" w:hAnsi="Times New Roman" w:cs="Times New Roman"/>
          <w:sz w:val="28"/>
          <w:szCs w:val="28"/>
        </w:rPr>
        <w:t>, а также собл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юдения условий </w:t>
      </w:r>
      <w:r w:rsidR="0007022A" w:rsidRPr="0007022A">
        <w:rPr>
          <w:rFonts w:ascii="Times New Roman" w:eastAsia="Times New Roman" w:hAnsi="Times New Roman" w:cs="Times New Roman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sz w:val="28"/>
          <w:szCs w:val="28"/>
        </w:rPr>
        <w:t>альных</w:t>
      </w:r>
      <w:r w:rsidR="0007022A" w:rsidRPr="0007022A">
        <w:rPr>
          <w:rFonts w:ascii="Times New Roman" w:eastAsia="Times New Roman" w:hAnsi="Times New Roman" w:cs="Times New Roman"/>
          <w:sz w:val="28"/>
          <w:szCs w:val="28"/>
        </w:rPr>
        <w:t xml:space="preserve"> контрактов, договоров (сог</w:t>
      </w:r>
      <w:r>
        <w:rPr>
          <w:rFonts w:ascii="Times New Roman" w:eastAsia="Times New Roman" w:hAnsi="Times New Roman" w:cs="Times New Roman"/>
          <w:sz w:val="28"/>
          <w:szCs w:val="28"/>
        </w:rPr>
        <w:t>лашений) о предоставлении средств из бюджета.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br/>
      </w:r>
      <w:r w:rsidR="00537A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End"/>
      <w:r w:rsidR="00720F55">
        <w:rPr>
          <w:rFonts w:ascii="Times New Roman" w:eastAsia="Times New Roman" w:hAnsi="Times New Roman" w:cs="Times New Roman"/>
          <w:sz w:val="28"/>
          <w:szCs w:val="28"/>
        </w:rPr>
        <w:t xml:space="preserve"> Внешний муниципальный финансовый контроль подразделяется </w:t>
      </w:r>
      <w:proofErr w:type="gramStart"/>
      <w:r w:rsidR="00720F5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720F55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предварительный и последующий.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1B39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3. Предварительный контроль осуществляется в целях предупреждения и пресечения бюджетных нарушений в процессе исполнения бюджета</w:t>
      </w:r>
      <w:r w:rsidR="0086710E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720F55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86710E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A9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720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0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бюджет).</w:t>
      </w:r>
    </w:p>
    <w:p w:rsidR="004E61B0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4. Последующий контроль осуществляется по результатам исполнения бюджета в </w:t>
      </w:r>
      <w:proofErr w:type="gramStart"/>
      <w:r w:rsidRPr="004E61B0">
        <w:rPr>
          <w:rFonts w:ascii="Times New Roman" w:eastAsia="Times New Roman" w:hAnsi="Times New Roman" w:cs="Times New Roman"/>
          <w:sz w:val="28"/>
          <w:szCs w:val="28"/>
        </w:rPr>
        <w:t>целях</w:t>
      </w:r>
      <w:proofErr w:type="gramEnd"/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законности его исполнения, достоверности учёта и отчётности. </w:t>
      </w:r>
    </w:p>
    <w:p w:rsidR="006623EA" w:rsidRPr="004E61B0" w:rsidRDefault="006623EA" w:rsidP="00AA2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1B0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Полн</w:t>
      </w:r>
      <w:r w:rsidR="00720F55">
        <w:rPr>
          <w:rFonts w:ascii="Times New Roman" w:eastAsia="Times New Roman" w:hAnsi="Times New Roman" w:cs="Times New Roman"/>
          <w:b/>
          <w:bCs/>
          <w:sz w:val="28"/>
          <w:szCs w:val="28"/>
        </w:rPr>
        <w:t>омочия КСП</w:t>
      </w: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осуществлению внешнего муниципального финансового контроля</w:t>
      </w:r>
    </w:p>
    <w:p w:rsidR="006623EA" w:rsidRPr="004E61B0" w:rsidRDefault="006623EA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474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4E61B0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="00720F55">
        <w:rPr>
          <w:rFonts w:ascii="Times New Roman" w:eastAsia="Times New Roman" w:hAnsi="Times New Roman" w:cs="Times New Roman"/>
          <w:sz w:val="28"/>
          <w:szCs w:val="28"/>
        </w:rPr>
        <w:t>омочия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 внешнему муниципальному финансовому контролю, а также объекты муниципального финансового контроля (далее - объекты контроля) устанавливаются </w:t>
      </w:r>
      <w:hyperlink r:id="rId6" w:history="1">
        <w:r w:rsidRPr="00353A9A">
          <w:rPr>
            <w:rFonts w:ascii="Times New Roman" w:eastAsia="Times New Roman" w:hAnsi="Times New Roman" w:cs="Times New Roman"/>
            <w:sz w:val="28"/>
            <w:szCs w:val="28"/>
          </w:rPr>
          <w:t>Бюджетным кодексом Российской Федерации</w:t>
        </w:r>
      </w:hyperlink>
      <w:r w:rsidRPr="00353A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 w:rsidRPr="00353A9A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07.02.2011 №</w:t>
        </w:r>
        <w:r w:rsidR="000C56B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353A9A">
          <w:rPr>
            <w:rFonts w:ascii="Times New Roman" w:eastAsia="Times New Roman" w:hAnsi="Times New Roman" w:cs="Times New Roman"/>
            <w:sz w:val="28"/>
            <w:szCs w:val="28"/>
          </w:rPr>
          <w:t>6-ФЗ «Об общих принципах организации и деятельности контрольно-счётных органов субъектов Российской Федерации</w:t>
        </w:r>
        <w:r w:rsidR="000F3C00">
          <w:rPr>
            <w:rFonts w:ascii="Times New Roman" w:eastAsia="Times New Roman" w:hAnsi="Times New Roman" w:cs="Times New Roman"/>
            <w:sz w:val="28"/>
            <w:szCs w:val="28"/>
          </w:rPr>
          <w:t>, федеральных территорий</w:t>
        </w:r>
        <w:r w:rsidRPr="00353A9A">
          <w:rPr>
            <w:rFonts w:ascii="Times New Roman" w:eastAsia="Times New Roman" w:hAnsi="Times New Roman" w:cs="Times New Roman"/>
            <w:sz w:val="28"/>
            <w:szCs w:val="28"/>
          </w:rPr>
          <w:t xml:space="preserve"> и муниципальных образований</w:t>
        </w:r>
      </w:hyperlink>
      <w:r w:rsidR="001C7EE2">
        <w:rPr>
          <w:sz w:val="28"/>
          <w:szCs w:val="28"/>
        </w:rPr>
        <w:t xml:space="preserve">», </w:t>
      </w:r>
      <w:r w:rsidR="001C7EE2">
        <w:rPr>
          <w:rFonts w:ascii="Times New Roman" w:hAnsi="Times New Roman" w:cs="Times New Roman"/>
          <w:sz w:val="28"/>
          <w:szCs w:val="28"/>
        </w:rPr>
        <w:t>Уставом</w:t>
      </w:r>
      <w:r w:rsidR="000F3C00">
        <w:rPr>
          <w:rFonts w:ascii="Times New Roman" w:hAnsi="Times New Roman" w:cs="Times New Roman"/>
          <w:sz w:val="28"/>
          <w:szCs w:val="28"/>
        </w:rPr>
        <w:t xml:space="preserve"> Балейского</w:t>
      </w:r>
      <w:r w:rsidR="001C7EE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0F3C00">
        <w:rPr>
          <w:rFonts w:ascii="Times New Roman" w:hAnsi="Times New Roman" w:cs="Times New Roman"/>
          <w:sz w:val="28"/>
          <w:szCs w:val="28"/>
        </w:rPr>
        <w:t>ального округа</w:t>
      </w:r>
      <w:r w:rsidRPr="00353A9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Положе</w:t>
      </w:r>
      <w:r w:rsidR="009A0474">
        <w:rPr>
          <w:rFonts w:ascii="Times New Roman" w:eastAsia="Times New Roman" w:hAnsi="Times New Roman" w:cs="Times New Roman"/>
          <w:sz w:val="28"/>
          <w:szCs w:val="28"/>
        </w:rPr>
        <w:t>нием о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и иными</w:t>
      </w:r>
      <w:r w:rsidR="009A0474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Совета</w:t>
      </w:r>
      <w:r w:rsidR="000F3C00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9A0474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0F3C00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9A0474">
        <w:rPr>
          <w:rFonts w:ascii="Times New Roman" w:eastAsia="Times New Roman" w:hAnsi="Times New Roman" w:cs="Times New Roman"/>
          <w:sz w:val="28"/>
          <w:szCs w:val="28"/>
        </w:rPr>
        <w:t xml:space="preserve"> (далее – Совет).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4E61B0" w:rsidRDefault="00EE6756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EE6756">
        <w:rPr>
          <w:rFonts w:ascii="Times New Roman" w:eastAsia="Times New Roman" w:hAnsi="Times New Roman" w:cs="Times New Roman"/>
          <w:sz w:val="28"/>
          <w:szCs w:val="28"/>
        </w:rPr>
        <w:t xml:space="preserve"> финансовый контроль в отношении объектов контроля (за исключением участников бюджетного процесса, бюджетных и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ных учреждений, муниципальных</w:t>
      </w:r>
      <w:r w:rsidR="005200D6">
        <w:rPr>
          <w:rFonts w:ascii="Times New Roman" w:eastAsia="Times New Roman" w:hAnsi="Times New Roman" w:cs="Times New Roman"/>
          <w:sz w:val="28"/>
          <w:szCs w:val="28"/>
        </w:rPr>
        <w:t xml:space="preserve"> унитарных предприятий,</w:t>
      </w:r>
      <w:r w:rsidRPr="00EE6756">
        <w:rPr>
          <w:rFonts w:ascii="Times New Roman" w:eastAsia="Times New Roman" w:hAnsi="Times New Roman" w:cs="Times New Roman"/>
          <w:sz w:val="28"/>
          <w:szCs w:val="28"/>
        </w:rPr>
        <w:t xml:space="preserve">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договоров (соглашений) о предоставлении средс</w:t>
      </w:r>
      <w:r w:rsidR="005200D6">
        <w:rPr>
          <w:rFonts w:ascii="Times New Roman" w:eastAsia="Times New Roman" w:hAnsi="Times New Roman" w:cs="Times New Roman"/>
          <w:sz w:val="28"/>
          <w:szCs w:val="28"/>
        </w:rPr>
        <w:t>тв</w:t>
      </w:r>
      <w:proofErr w:type="gramEnd"/>
      <w:r w:rsidR="00520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200D6">
        <w:rPr>
          <w:rFonts w:ascii="Times New Roman" w:eastAsia="Times New Roman" w:hAnsi="Times New Roman" w:cs="Times New Roman"/>
          <w:sz w:val="28"/>
          <w:szCs w:val="28"/>
        </w:rPr>
        <w:t>из бюджета, муниципальных</w:t>
      </w:r>
      <w:r w:rsidRPr="00EE6756">
        <w:rPr>
          <w:rFonts w:ascii="Times New Roman" w:eastAsia="Times New Roman" w:hAnsi="Times New Roman" w:cs="Times New Roman"/>
          <w:sz w:val="28"/>
          <w:szCs w:val="28"/>
        </w:rPr>
        <w:t xml:space="preserve"> контрактов, а также контрактов (договоров, соглашений), заключенных в целях исполнения указанных договоро</w:t>
      </w:r>
      <w:r w:rsidR="005200D6">
        <w:rPr>
          <w:rFonts w:ascii="Times New Roman" w:eastAsia="Times New Roman" w:hAnsi="Times New Roman" w:cs="Times New Roman"/>
          <w:sz w:val="28"/>
          <w:szCs w:val="28"/>
        </w:rPr>
        <w:t>в (соглашений) и  муниципальных</w:t>
      </w:r>
      <w:r w:rsidRPr="00EE6756">
        <w:rPr>
          <w:rFonts w:ascii="Times New Roman" w:eastAsia="Times New Roman" w:hAnsi="Times New Roman" w:cs="Times New Roman"/>
          <w:sz w:val="28"/>
          <w:szCs w:val="28"/>
        </w:rPr>
        <w:t xml:space="preserve"> контрактов, соблюдения ими целей, порядка и условий предоставления кредито</w:t>
      </w:r>
      <w:r w:rsidR="005200D6">
        <w:rPr>
          <w:rFonts w:ascii="Times New Roman" w:eastAsia="Times New Roman" w:hAnsi="Times New Roman" w:cs="Times New Roman"/>
          <w:sz w:val="28"/>
          <w:szCs w:val="28"/>
        </w:rPr>
        <w:t>в, обеспеченных</w:t>
      </w:r>
      <w:r w:rsidRPr="00EE675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муниципальными гарантиями, целей, порядка и условий размещения средств бюджета в ценные бумаги указанных юридических лиц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E675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процессе проверки главных распорядителей (распорядителей) бюджетных средств, главных администраторов источников финансирования дефицита бюджета, получателей бюджетных</w:t>
      </w:r>
      <w:proofErr w:type="gramEnd"/>
      <w:r w:rsidRPr="00EE6756">
        <w:rPr>
          <w:rFonts w:ascii="Times New Roman" w:eastAsia="Times New Roman" w:hAnsi="Times New Roman" w:cs="Times New Roman"/>
          <w:sz w:val="28"/>
          <w:szCs w:val="28"/>
        </w:rPr>
        <w:t xml:space="preserve"> средств, заключивших договоры (соглашения) о предоставлении средс</w:t>
      </w:r>
      <w:r w:rsidR="005200D6">
        <w:rPr>
          <w:rFonts w:ascii="Times New Roman" w:eastAsia="Times New Roman" w:hAnsi="Times New Roman" w:cs="Times New Roman"/>
          <w:sz w:val="28"/>
          <w:szCs w:val="28"/>
        </w:rPr>
        <w:t>тв из бюджета, муниципальные</w:t>
      </w:r>
      <w:r w:rsidRPr="00EE6756">
        <w:rPr>
          <w:rFonts w:ascii="Times New Roman" w:eastAsia="Times New Roman" w:hAnsi="Times New Roman" w:cs="Times New Roman"/>
          <w:sz w:val="28"/>
          <w:szCs w:val="28"/>
        </w:rPr>
        <w:t xml:space="preserve"> контракты, или после ее окончания на основании </w:t>
      </w:r>
      <w:proofErr w:type="gramStart"/>
      <w:r w:rsidRPr="00EE6756">
        <w:rPr>
          <w:rFonts w:ascii="Times New Roman" w:eastAsia="Times New Roman" w:hAnsi="Times New Roman" w:cs="Times New Roman"/>
          <w:sz w:val="28"/>
          <w:szCs w:val="28"/>
        </w:rPr>
        <w:t>результатов проведения проверки указанных участников бюджетного процесса</w:t>
      </w:r>
      <w:proofErr w:type="gramEnd"/>
      <w:r w:rsidRPr="00EE67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3EA" w:rsidRPr="004E61B0" w:rsidRDefault="006623EA" w:rsidP="00AA2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DAE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4. Планирование деятел</w:t>
      </w:r>
      <w:r w:rsidR="009A0474">
        <w:rPr>
          <w:rFonts w:ascii="Times New Roman" w:eastAsia="Times New Roman" w:hAnsi="Times New Roman" w:cs="Times New Roman"/>
          <w:b/>
          <w:bCs/>
          <w:sz w:val="28"/>
          <w:szCs w:val="28"/>
        </w:rPr>
        <w:t>ьности КСП</w:t>
      </w:r>
    </w:p>
    <w:p w:rsidR="006623EA" w:rsidRDefault="006623EA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4B6" w:rsidRPr="001B6DAE" w:rsidRDefault="00BF64B6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годовых и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ежеквартальных планов работы, которые разрабатываются и утверждаются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ею самостоятельно.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В планы работы включаются контрольные и экспертно-аналитические мероприятия с указанием сроков их проведения и 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включения в план.</w:t>
      </w:r>
    </w:p>
    <w:p w:rsidR="00BF64B6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="00BF64B6">
        <w:rPr>
          <w:rFonts w:ascii="Times New Roman" w:eastAsia="Times New Roman" w:hAnsi="Times New Roman" w:cs="Times New Roman"/>
          <w:sz w:val="28"/>
          <w:szCs w:val="28"/>
        </w:rPr>
        <w:t xml:space="preserve"> План работы формируется на основании: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64B6" w:rsidRDefault="004E61B0" w:rsidP="0053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результатов контрольных и экспертно-аналитических мероприятий</w:t>
      </w:r>
      <w:r w:rsidR="00BF64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F64B6" w:rsidRDefault="00BF64B6" w:rsidP="0053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поручений Совета; </w:t>
      </w:r>
    </w:p>
    <w:p w:rsidR="00BF64B6" w:rsidRDefault="00537ADF" w:rsidP="0053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предложений и запросов</w:t>
      </w:r>
      <w:r w:rsidR="00BF64B6"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BF64B6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BF64B6">
        <w:rPr>
          <w:rFonts w:ascii="Times New Roman" w:eastAsia="Times New Roman" w:hAnsi="Times New Roman" w:cs="Times New Roman"/>
          <w:sz w:val="28"/>
          <w:szCs w:val="28"/>
        </w:rPr>
        <w:t xml:space="preserve"> (далее – Глава).</w:t>
      </w:r>
    </w:p>
    <w:p w:rsidR="004F4694" w:rsidRDefault="00537ADF" w:rsidP="0053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</w:t>
      </w:r>
      <w:r w:rsidR="007450B6">
        <w:rPr>
          <w:rFonts w:ascii="Times New Roman" w:eastAsia="Times New Roman" w:hAnsi="Times New Roman" w:cs="Times New Roman"/>
          <w:sz w:val="28"/>
          <w:szCs w:val="28"/>
        </w:rPr>
        <w:t>Поручения Совета, предложения и запросы Главы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направля</w:t>
      </w:r>
      <w:r w:rsidR="007450B6">
        <w:rPr>
          <w:rFonts w:ascii="Times New Roman" w:eastAsia="Times New Roman" w:hAnsi="Times New Roman" w:cs="Times New Roman"/>
          <w:sz w:val="28"/>
          <w:szCs w:val="28"/>
        </w:rPr>
        <w:t>ются в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в срок до 15 числа последнего месяца квартала, предшествующего </w:t>
      </w:r>
      <w:proofErr w:type="gramStart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планируемому</w:t>
      </w:r>
      <w:proofErr w:type="gramEnd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633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В случае не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включе</w:t>
      </w:r>
      <w:r w:rsidR="007450B6">
        <w:rPr>
          <w:rFonts w:ascii="Times New Roman" w:eastAsia="Times New Roman" w:hAnsi="Times New Roman" w:cs="Times New Roman"/>
          <w:sz w:val="28"/>
          <w:szCs w:val="28"/>
        </w:rPr>
        <w:t>ния в план работы поручений Совета, предложений и запросов Главы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инициатору направляется письменный ответ с обоснованием</w:t>
      </w:r>
      <w:r w:rsidR="004F4694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694">
        <w:rPr>
          <w:rFonts w:ascii="Times New Roman" w:eastAsia="Times New Roman" w:hAnsi="Times New Roman" w:cs="Times New Roman"/>
          <w:sz w:val="28"/>
          <w:szCs w:val="28"/>
        </w:rPr>
        <w:t>включения в план.</w:t>
      </w:r>
    </w:p>
    <w:p w:rsidR="004F4694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33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F4694">
        <w:rPr>
          <w:rFonts w:ascii="Times New Roman" w:eastAsia="Times New Roman" w:hAnsi="Times New Roman" w:cs="Times New Roman"/>
          <w:sz w:val="28"/>
          <w:szCs w:val="28"/>
        </w:rPr>
        <w:t>План работы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председ</w:t>
      </w:r>
      <w:r w:rsidR="004F4694">
        <w:rPr>
          <w:rFonts w:ascii="Times New Roman" w:eastAsia="Times New Roman" w:hAnsi="Times New Roman" w:cs="Times New Roman"/>
          <w:sz w:val="28"/>
          <w:szCs w:val="28"/>
        </w:rPr>
        <w:t>ателем КСП. Годовой план работы КСП утверждается в срок до 30 декабря  года, предшествующего планируемому и размещается на официальном сайте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4F4694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>ниципального округа</w:t>
      </w:r>
      <w:r w:rsidR="004F46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1B0" w:rsidRDefault="004F4694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3. Порядок формирования плана </w:t>
      </w:r>
      <w:r w:rsidR="00A83EED">
        <w:rPr>
          <w:rFonts w:ascii="Times New Roman" w:eastAsia="Times New Roman" w:hAnsi="Times New Roman" w:cs="Times New Roman"/>
          <w:sz w:val="28"/>
          <w:szCs w:val="28"/>
        </w:rPr>
        <w:t>работы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(внесения в него изменений) осуществляется в </w:t>
      </w:r>
      <w:proofErr w:type="gramStart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с Регла</w:t>
      </w:r>
      <w:r>
        <w:rPr>
          <w:rFonts w:ascii="Times New Roman" w:eastAsia="Times New Roman" w:hAnsi="Times New Roman" w:cs="Times New Roman"/>
          <w:sz w:val="28"/>
          <w:szCs w:val="28"/>
        </w:rPr>
        <w:t>ментом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23EA" w:rsidRPr="004E61B0" w:rsidRDefault="006623EA" w:rsidP="00AA2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1B0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5. Осуществление полномочий по внешнему муниципальному финансовому контролю</w:t>
      </w:r>
    </w:p>
    <w:p w:rsidR="006623EA" w:rsidRPr="004E61B0" w:rsidRDefault="006623EA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3EED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1. При осуществлении внешнего муниципального финансового ко</w:t>
      </w:r>
      <w:r w:rsidR="00915B28">
        <w:rPr>
          <w:rFonts w:ascii="Times New Roman" w:eastAsia="Times New Roman" w:hAnsi="Times New Roman" w:cs="Times New Roman"/>
          <w:sz w:val="28"/>
          <w:szCs w:val="28"/>
        </w:rPr>
        <w:t>нтроля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руководствуется </w:t>
      </w:r>
      <w:hyperlink r:id="rId8" w:history="1">
        <w:r w:rsidRPr="004F4694">
          <w:rPr>
            <w:rFonts w:ascii="Times New Roman" w:eastAsia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4F46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Федерации, зак</w:t>
      </w:r>
      <w:r w:rsidR="00E0166F">
        <w:rPr>
          <w:rFonts w:ascii="Times New Roman" w:eastAsia="Times New Roman" w:hAnsi="Times New Roman" w:cs="Times New Roman"/>
          <w:sz w:val="28"/>
          <w:szCs w:val="28"/>
        </w:rPr>
        <w:t>онодательством Забайкальского края</w:t>
      </w:r>
      <w:r w:rsidRPr="00915B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166F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E0166F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муниципальными правовыми а</w:t>
      </w:r>
      <w:r w:rsidR="00E0166F">
        <w:rPr>
          <w:rFonts w:ascii="Times New Roman" w:eastAsia="Times New Roman" w:hAnsi="Times New Roman" w:cs="Times New Roman"/>
          <w:sz w:val="28"/>
          <w:szCs w:val="28"/>
        </w:rPr>
        <w:t>ктами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E0166F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1B6DAE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, а также стандартами внешнего муниципального финансового контроля.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  <w:t>2. Внешний муниципальный финансовый контроль осуществл</w:t>
      </w:r>
      <w:r w:rsidR="00E0166F">
        <w:rPr>
          <w:rFonts w:ascii="Times New Roman" w:eastAsia="Times New Roman" w:hAnsi="Times New Roman" w:cs="Times New Roman"/>
          <w:sz w:val="28"/>
          <w:szCs w:val="28"/>
        </w:rPr>
        <w:t>яется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в форме контрольных и экспер</w:t>
      </w:r>
      <w:r w:rsidR="00A83EED">
        <w:rPr>
          <w:rFonts w:ascii="Times New Roman" w:eastAsia="Times New Roman" w:hAnsi="Times New Roman" w:cs="Times New Roman"/>
          <w:sz w:val="28"/>
          <w:szCs w:val="28"/>
        </w:rPr>
        <w:t xml:space="preserve">тно-аналитических мероприятий. </w:t>
      </w:r>
    </w:p>
    <w:p w:rsidR="00E0166F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3. Стандарты внешнего муниципального финансового ко</w:t>
      </w:r>
      <w:r w:rsidR="00E0166F">
        <w:rPr>
          <w:rFonts w:ascii="Times New Roman" w:eastAsia="Times New Roman" w:hAnsi="Times New Roman" w:cs="Times New Roman"/>
          <w:sz w:val="28"/>
          <w:szCs w:val="28"/>
        </w:rPr>
        <w:t>нтроля КСП утверждаются приказом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предсе</w:t>
      </w:r>
      <w:r w:rsidR="00E0166F">
        <w:rPr>
          <w:rFonts w:ascii="Times New Roman" w:eastAsia="Times New Roman" w:hAnsi="Times New Roman" w:cs="Times New Roman"/>
          <w:sz w:val="28"/>
          <w:szCs w:val="28"/>
        </w:rPr>
        <w:t>дателя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и определяют принципы, характеристики, правила и процедуры организации и осуществл</w:t>
      </w:r>
      <w:r w:rsidR="00E0166F">
        <w:rPr>
          <w:rFonts w:ascii="Times New Roman" w:eastAsia="Times New Roman" w:hAnsi="Times New Roman" w:cs="Times New Roman"/>
          <w:sz w:val="28"/>
          <w:szCs w:val="28"/>
        </w:rPr>
        <w:t>ения в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методологического обеспечения, планирования работы, подготовки отчётов, взаимодействия с другими контрольными органами, других видов деятельност</w:t>
      </w:r>
      <w:r w:rsidR="00A83EED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A83EED">
        <w:rPr>
          <w:rFonts w:ascii="Times New Roman" w:eastAsia="Times New Roman" w:hAnsi="Times New Roman" w:cs="Times New Roman"/>
          <w:sz w:val="28"/>
          <w:szCs w:val="28"/>
        </w:rPr>
        <w:br/>
        <w:t>4.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следующие методы осуществления внешнего муниципального финансового контроля: проверка,</w:t>
      </w:r>
      <w:r w:rsidR="00E0166F">
        <w:rPr>
          <w:rFonts w:ascii="Times New Roman" w:eastAsia="Times New Roman" w:hAnsi="Times New Roman" w:cs="Times New Roman"/>
          <w:sz w:val="28"/>
          <w:szCs w:val="28"/>
        </w:rPr>
        <w:t xml:space="preserve"> ревизия, обследование.</w:t>
      </w:r>
    </w:p>
    <w:p w:rsidR="00361577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36157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577" w:rsidRPr="00361577">
        <w:rPr>
          <w:rFonts w:ascii="Times New Roman" w:eastAsia="Times New Roman" w:hAnsi="Times New Roman" w:cs="Times New Roman"/>
          <w:sz w:val="28"/>
          <w:szCs w:val="28"/>
        </w:rPr>
        <w:t xml:space="preserve">Под проверкой в целях </w:t>
      </w:r>
      <w:r w:rsidR="00361577">
        <w:rPr>
          <w:rFonts w:ascii="Times New Roman" w:eastAsia="Times New Roman" w:hAnsi="Times New Roman" w:cs="Times New Roman"/>
          <w:sz w:val="28"/>
          <w:szCs w:val="28"/>
        </w:rPr>
        <w:t>осуществления муниципального</w:t>
      </w:r>
      <w:r w:rsidR="00361577" w:rsidRPr="00361577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A3669F" w:rsidRDefault="00361577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61577">
        <w:rPr>
          <w:rFonts w:ascii="Times New Roman" w:eastAsia="Times New Roman" w:hAnsi="Times New Roman" w:cs="Times New Roman"/>
          <w:sz w:val="28"/>
          <w:szCs w:val="28"/>
        </w:rPr>
        <w:t>Под ревизией в целя</w:t>
      </w:r>
      <w:r>
        <w:rPr>
          <w:rFonts w:ascii="Times New Roman" w:eastAsia="Times New Roman" w:hAnsi="Times New Roman" w:cs="Times New Roman"/>
          <w:sz w:val="28"/>
          <w:szCs w:val="28"/>
        </w:rPr>
        <w:t>х осуществления муниципального</w:t>
      </w:r>
      <w:r w:rsidRPr="00361577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контроля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</w:t>
      </w:r>
      <w:r w:rsidR="00975A7D">
        <w:rPr>
          <w:rFonts w:ascii="Times New Roman" w:eastAsia="Times New Roman" w:hAnsi="Times New Roman" w:cs="Times New Roman"/>
          <w:sz w:val="28"/>
          <w:szCs w:val="28"/>
        </w:rPr>
        <w:t xml:space="preserve">сти, бухгалтерской </w:t>
      </w:r>
      <w:r w:rsidR="00975A7D">
        <w:rPr>
          <w:rFonts w:ascii="Times New Roman" w:eastAsia="Times New Roman" w:hAnsi="Times New Roman" w:cs="Times New Roman"/>
          <w:sz w:val="28"/>
          <w:szCs w:val="28"/>
        </w:rPr>
        <w:lastRenderedPageBreak/>
        <w:t>(финансовой</w:t>
      </w:r>
      <w:proofErr w:type="gramStart"/>
      <w:r w:rsidR="00975A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157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361577">
        <w:rPr>
          <w:rFonts w:ascii="Times New Roman" w:eastAsia="Times New Roman" w:hAnsi="Times New Roman" w:cs="Times New Roman"/>
          <w:sz w:val="28"/>
          <w:szCs w:val="28"/>
        </w:rPr>
        <w:t>тчетности.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br/>
      </w:r>
      <w:r w:rsidR="0057034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Результаты провер</w:t>
      </w:r>
      <w:r w:rsidR="00A3669F">
        <w:rPr>
          <w:rFonts w:ascii="Times New Roman" w:eastAsia="Times New Roman" w:hAnsi="Times New Roman" w:cs="Times New Roman"/>
          <w:sz w:val="28"/>
          <w:szCs w:val="28"/>
        </w:rPr>
        <w:t xml:space="preserve">ки, ревизии оформляются актом. </w:t>
      </w:r>
    </w:p>
    <w:p w:rsidR="00A3669F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6. Проверки подразделяются на камеральные и выездные, в том числе</w:t>
      </w:r>
      <w:r w:rsidR="00A3669F">
        <w:rPr>
          <w:rFonts w:ascii="Times New Roman" w:eastAsia="Times New Roman" w:hAnsi="Times New Roman" w:cs="Times New Roman"/>
          <w:sz w:val="28"/>
          <w:szCs w:val="28"/>
        </w:rPr>
        <w:t xml:space="preserve"> встречные проверки.</w:t>
      </w:r>
    </w:p>
    <w:p w:rsidR="00975A7D" w:rsidRDefault="00537ADF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975A7D" w:rsidRPr="00975A7D">
        <w:rPr>
          <w:rFonts w:ascii="Times New Roman" w:eastAsia="Times New Roman" w:hAnsi="Times New Roman" w:cs="Times New Roman"/>
          <w:sz w:val="28"/>
          <w:szCs w:val="28"/>
        </w:rPr>
        <w:t>Под камеральными проверками в целя</w:t>
      </w:r>
      <w:r w:rsidR="00975A7D">
        <w:rPr>
          <w:rFonts w:ascii="Times New Roman" w:eastAsia="Times New Roman" w:hAnsi="Times New Roman" w:cs="Times New Roman"/>
          <w:sz w:val="28"/>
          <w:szCs w:val="28"/>
        </w:rPr>
        <w:t>х осуществления муниципального</w:t>
      </w:r>
      <w:r w:rsidR="00975A7D" w:rsidRPr="00975A7D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контроля понимаются проверки, проводимые п</w:t>
      </w:r>
      <w:r w:rsidR="00975A7D">
        <w:rPr>
          <w:rFonts w:ascii="Times New Roman" w:eastAsia="Times New Roman" w:hAnsi="Times New Roman" w:cs="Times New Roman"/>
          <w:sz w:val="28"/>
          <w:szCs w:val="28"/>
        </w:rPr>
        <w:t>о месту нахождения КСП</w:t>
      </w:r>
      <w:r w:rsidR="00975A7D" w:rsidRPr="00975A7D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бюджетной отчетности, бухгалтерской (финансовой) отчетности и иных д</w:t>
      </w:r>
      <w:r w:rsidR="00975A7D">
        <w:rPr>
          <w:rFonts w:ascii="Times New Roman" w:eastAsia="Times New Roman" w:hAnsi="Times New Roman" w:cs="Times New Roman"/>
          <w:sz w:val="28"/>
          <w:szCs w:val="28"/>
        </w:rPr>
        <w:t>окументов, представленных по её</w:t>
      </w:r>
      <w:r w:rsidR="00975A7D" w:rsidRPr="00975A7D">
        <w:rPr>
          <w:rFonts w:ascii="Times New Roman" w:eastAsia="Times New Roman" w:hAnsi="Times New Roman" w:cs="Times New Roman"/>
          <w:sz w:val="28"/>
          <w:szCs w:val="28"/>
        </w:rPr>
        <w:t xml:space="preserve"> запросу.</w:t>
      </w:r>
      <w:proofErr w:type="gramEnd"/>
    </w:p>
    <w:p w:rsidR="00975A7D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A7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75A7D" w:rsidRPr="00975A7D">
        <w:rPr>
          <w:rFonts w:ascii="Times New Roman" w:eastAsia="Times New Roman" w:hAnsi="Times New Roman" w:cs="Times New Roman"/>
          <w:sz w:val="28"/>
          <w:szCs w:val="28"/>
        </w:rPr>
        <w:t>Под выездными проверками в целя</w:t>
      </w:r>
      <w:r w:rsidR="00975A7D">
        <w:rPr>
          <w:rFonts w:ascii="Times New Roman" w:eastAsia="Times New Roman" w:hAnsi="Times New Roman" w:cs="Times New Roman"/>
          <w:sz w:val="28"/>
          <w:szCs w:val="28"/>
        </w:rPr>
        <w:t>х осуществления муниципального</w:t>
      </w:r>
      <w:r w:rsidR="00975A7D" w:rsidRPr="00975A7D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контроля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:rsidR="000E4607" w:rsidRDefault="000E4607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4607">
        <w:rPr>
          <w:rFonts w:ascii="Times New Roman" w:eastAsia="Times New Roman" w:hAnsi="Times New Roman" w:cs="Times New Roman"/>
          <w:sz w:val="28"/>
          <w:szCs w:val="28"/>
        </w:rPr>
        <w:t>Под встречными проверками в целя</w:t>
      </w:r>
      <w:r>
        <w:rPr>
          <w:rFonts w:ascii="Times New Roman" w:eastAsia="Times New Roman" w:hAnsi="Times New Roman" w:cs="Times New Roman"/>
          <w:sz w:val="28"/>
          <w:szCs w:val="28"/>
        </w:rPr>
        <w:t>х осуществления муниципального</w:t>
      </w:r>
      <w:r w:rsidRPr="000E4607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контроля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0E4607" w:rsidRPr="000E4607" w:rsidRDefault="00BA28AD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0E4607" w:rsidRPr="000E4607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="000E4607">
        <w:rPr>
          <w:rFonts w:ascii="Times New Roman" w:eastAsia="Times New Roman" w:hAnsi="Times New Roman" w:cs="Times New Roman"/>
          <w:sz w:val="28"/>
          <w:szCs w:val="28"/>
        </w:rPr>
        <w:t>обследованием</w:t>
      </w:r>
      <w:r w:rsidR="000E4607" w:rsidRPr="000E4607">
        <w:rPr>
          <w:rFonts w:ascii="Times New Roman" w:eastAsia="Times New Roman" w:hAnsi="Times New Roman" w:cs="Times New Roman"/>
          <w:sz w:val="28"/>
          <w:szCs w:val="28"/>
        </w:rPr>
        <w:t xml:space="preserve"> понимаются анализ и оценка состояния определенной сферы</w:t>
      </w:r>
      <w:r w:rsidR="000E460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объекта контроля.</w:t>
      </w:r>
    </w:p>
    <w:p w:rsidR="00A3669F" w:rsidRDefault="000E4607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4607">
        <w:rPr>
          <w:rFonts w:ascii="Times New Roman" w:eastAsia="Times New Roman" w:hAnsi="Times New Roman" w:cs="Times New Roman"/>
          <w:sz w:val="28"/>
          <w:szCs w:val="28"/>
        </w:rPr>
        <w:t>Результаты обследования оформляются заключением.</w:t>
      </w:r>
    </w:p>
    <w:p w:rsidR="004E61B0" w:rsidRPr="004E61B0" w:rsidRDefault="004E61B0" w:rsidP="00AA2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7ADF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Порядок проведения проверок (выездных и камеральных), </w:t>
      </w:r>
    </w:p>
    <w:p w:rsidR="00A3669F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ревизий и обследований</w:t>
      </w:r>
    </w:p>
    <w:p w:rsidR="006623EA" w:rsidRDefault="006623EA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3EED" w:rsidRDefault="004E61B0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1. Проверка, ревизия или обследование прово</w:t>
      </w:r>
      <w:r w:rsidR="00A8264A">
        <w:rPr>
          <w:rFonts w:ascii="Times New Roman" w:eastAsia="Times New Roman" w:hAnsi="Times New Roman" w:cs="Times New Roman"/>
          <w:sz w:val="28"/>
          <w:szCs w:val="28"/>
        </w:rPr>
        <w:t xml:space="preserve">дятся на основании </w:t>
      </w:r>
      <w:r w:rsidR="00881078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проверки, ревизии и</w:t>
      </w:r>
      <w:r w:rsidR="000F16A7">
        <w:rPr>
          <w:rFonts w:ascii="Times New Roman" w:eastAsia="Times New Roman" w:hAnsi="Times New Roman" w:cs="Times New Roman"/>
          <w:sz w:val="28"/>
          <w:szCs w:val="28"/>
        </w:rPr>
        <w:t>ли обследования (</w:t>
      </w:r>
      <w:r w:rsidR="00881078">
        <w:rPr>
          <w:rFonts w:ascii="Times New Roman" w:eastAsia="Times New Roman" w:hAnsi="Times New Roman" w:cs="Times New Roman"/>
          <w:sz w:val="28"/>
          <w:szCs w:val="28"/>
        </w:rPr>
        <w:t>далее - уведомление</w:t>
      </w:r>
      <w:r w:rsidR="000F16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1078">
        <w:rPr>
          <w:rFonts w:ascii="Times New Roman" w:eastAsia="Times New Roman" w:hAnsi="Times New Roman" w:cs="Times New Roman"/>
          <w:sz w:val="28"/>
          <w:szCs w:val="28"/>
        </w:rPr>
        <w:t>. Уведомление составляется ответственным исполнителем и</w:t>
      </w:r>
      <w:r w:rsidR="000F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подписывается председ</w:t>
      </w:r>
      <w:r w:rsidR="000F16A7">
        <w:rPr>
          <w:rFonts w:ascii="Times New Roman" w:eastAsia="Times New Roman" w:hAnsi="Times New Roman" w:cs="Times New Roman"/>
          <w:sz w:val="28"/>
          <w:szCs w:val="28"/>
        </w:rPr>
        <w:t xml:space="preserve">ателем КСП. </w:t>
      </w:r>
      <w:r w:rsidR="00881078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 перечень исполнителей, дату начала проверки, ревизии или обследования, указание на наименование контрольного мероприятия, в рамках которого проводится проверка, ревизия или обследование. Уведомление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вручается лично руководителю объекта контр</w:t>
      </w:r>
      <w:r w:rsidR="00881078">
        <w:rPr>
          <w:rFonts w:ascii="Times New Roman" w:eastAsia="Times New Roman" w:hAnsi="Times New Roman" w:cs="Times New Roman"/>
          <w:sz w:val="28"/>
          <w:szCs w:val="28"/>
        </w:rPr>
        <w:t xml:space="preserve">оля (или лицу, его замещающему) не </w:t>
      </w:r>
      <w:proofErr w:type="gramStart"/>
      <w:r w:rsidR="00881078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881078">
        <w:rPr>
          <w:rFonts w:ascii="Times New Roman" w:eastAsia="Times New Roman" w:hAnsi="Times New Roman" w:cs="Times New Roman"/>
          <w:sz w:val="28"/>
          <w:szCs w:val="28"/>
        </w:rPr>
        <w:t xml:space="preserve"> чем за два рабочих дня до начала проведения проверки, ревизии или обследования. На уведомлении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делается отметка о вручении (Ф.И.О., должность, дата получе</w:t>
      </w:r>
      <w:r w:rsidR="00A83EED">
        <w:rPr>
          <w:rFonts w:ascii="Times New Roman" w:eastAsia="Times New Roman" w:hAnsi="Times New Roman" w:cs="Times New Roman"/>
          <w:sz w:val="28"/>
          <w:szCs w:val="28"/>
        </w:rPr>
        <w:t>ния, подпись получившего лица).</w:t>
      </w:r>
    </w:p>
    <w:p w:rsidR="00881078" w:rsidRDefault="004E61B0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2. Сроки контрольных мероприят</w:t>
      </w:r>
      <w:r w:rsidR="00881078">
        <w:rPr>
          <w:rFonts w:ascii="Times New Roman" w:eastAsia="Times New Roman" w:hAnsi="Times New Roman" w:cs="Times New Roman"/>
          <w:sz w:val="28"/>
          <w:szCs w:val="28"/>
        </w:rPr>
        <w:t>ий определяются планом работы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, стандартами внешнего муниципального финансового контроля и Регла</w:t>
      </w:r>
      <w:r w:rsidR="00881078">
        <w:rPr>
          <w:rFonts w:ascii="Times New Roman" w:eastAsia="Times New Roman" w:hAnsi="Times New Roman" w:cs="Times New Roman"/>
          <w:sz w:val="28"/>
          <w:szCs w:val="28"/>
        </w:rPr>
        <w:t>ментом КСП.</w:t>
      </w:r>
    </w:p>
    <w:p w:rsidR="00DE62DB" w:rsidRDefault="004E61B0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3. По результатам проверки или ревизии оформляется акт в двух экземплярах.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  <w:t>Порядок оформления и подписания акта определяется Регламен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том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и стандартами внешнего муниципального финансового контроля.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  <w:t xml:space="preserve">Акт в двух экземплярах в течение одного рабочего дня после его регистрации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Регла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ментом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для ознакомления руководителю объекта контроля с сопроводительным письмом, которое подписывается председ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 xml:space="preserve">ателем КСП. </w:t>
      </w:r>
    </w:p>
    <w:p w:rsidR="006623EA" w:rsidRDefault="006623EA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В сопроводительном письме к акту указываются: </w:t>
      </w:r>
    </w:p>
    <w:p w:rsidR="00DE62DB" w:rsidRDefault="004E61B0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- необходимость письменного удостоверения факта ознакомления руководителя 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(уполномоченного лица) с актом;</w:t>
      </w:r>
    </w:p>
    <w:p w:rsidR="00DE62DB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сроки ознакомления и возврата акта (не более пяти рабочих дней);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  <w:t xml:space="preserve">- информация о возможности подготовки письменных пояснений и замечаний к акту и сроках их представления (не более семи рабочих дней со дня получения акта). </w:t>
      </w:r>
    </w:p>
    <w:p w:rsidR="00DE62DB" w:rsidRDefault="004B7FAB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Один экземпляр акта после подписания руководителем и (или) иным ответственным должностным лицом объекта контроля подлежит возв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рату в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Пояснения и замечания руководителя объекта (уполномоченного лица) контроля, представле</w:t>
      </w:r>
      <w:r w:rsidR="00E842A1">
        <w:rPr>
          <w:rFonts w:ascii="Times New Roman" w:eastAsia="Times New Roman" w:hAnsi="Times New Roman" w:cs="Times New Roman"/>
          <w:sz w:val="28"/>
          <w:szCs w:val="28"/>
        </w:rPr>
        <w:t>нные в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в срок до семи рабочих дней со дня получения акта, </w:t>
      </w:r>
      <w:proofErr w:type="gramStart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прилагаются к актам и в дальнейшем являются</w:t>
      </w:r>
      <w:proofErr w:type="gramEnd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их неотъемлемой частью. После истечения установленных сроков пояснения и замечания, а также документы, касающиеся финансово-хозяйственной деятельности объекта контроля, не учитыв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аются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при подготовке отчета по итогам контрольного мероприятия. </w:t>
      </w:r>
    </w:p>
    <w:p w:rsidR="00DE62DB" w:rsidRDefault="004B7FAB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если руководитель объекта контроля (уполномоченное лицо) не возвращает акт в сроки, установленные в сопроводительном письме, возвращает акт без подписи </w:t>
      </w:r>
      <w:proofErr w:type="gramStart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ознакомления</w:t>
      </w:r>
      <w:proofErr w:type="gramEnd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либо в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не представлено письмо, обосновывающее причины задержки ознакомления с актом, акт считается доведённым до сведения руководителя объекта контроля по истечении семи рабочих дней со дня получения акта объектом контроля.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br/>
        <w:t>Результаты рассмот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рения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пояснений и замечаний руководителей объектов контроля, поступившие в установленный Положе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нием о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срок, отражаются в отчёте. О результатах рассмот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рения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указанных пояснений и замечаний письменно сообщается не позднее пяти рабочих дней со дня получения 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руководителям объекта контроля.</w:t>
      </w:r>
    </w:p>
    <w:p w:rsidR="00DE62DB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4. Если контрольным мероприятием предусматривается проведение проверки или ревизии в отношении одного объекта контроля, акт по результатам проведения такой проверки или ревизии является актом по итогам контрольного мероприятия. В случае проведения проверки или ревизии в отношении нескольких объектов контроля, акт по результатам проведения такой проверки или ревизии составляется по каждому объекту контроля.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</w:r>
      <w:r w:rsidR="00537A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5. По результатам обследования ответственный исполнитель оформляет заключение. Заключение направляется объекту контроля в </w:t>
      </w:r>
      <w:proofErr w:type="gramStart"/>
      <w:r w:rsidRPr="004E61B0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Pr="004E61B0">
        <w:rPr>
          <w:rFonts w:ascii="Times New Roman" w:eastAsia="Times New Roman" w:hAnsi="Times New Roman" w:cs="Times New Roman"/>
          <w:sz w:val="28"/>
          <w:szCs w:val="28"/>
        </w:rPr>
        <w:t>, установленном стандартами внешнего муниципального финансового контроля, и используется при подготовке акта по результатам контрольного мероприятия.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</w:r>
      <w:r w:rsidR="00537AD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6. На основании акта (ак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тов)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составляется отчёт по итогам контрольного мероприятия. Порядок оформления отчёта определяется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lastRenderedPageBreak/>
        <w:t>стандартами внешнего муниципального финансового контроля и Регла</w:t>
      </w:r>
      <w:r w:rsidR="00DE62DB">
        <w:rPr>
          <w:rFonts w:ascii="Times New Roman" w:eastAsia="Times New Roman" w:hAnsi="Times New Roman" w:cs="Times New Roman"/>
          <w:sz w:val="28"/>
          <w:szCs w:val="28"/>
        </w:rPr>
        <w:t>ментом КСП.</w:t>
      </w:r>
    </w:p>
    <w:p w:rsidR="00DE62DB" w:rsidRDefault="00DE62DB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. Отчёт о проведённом контрольном мероприятии с сопроводительным письмом в течение трёх рабочих дней с момента утверждения председ</w:t>
      </w:r>
      <w:r>
        <w:rPr>
          <w:rFonts w:ascii="Times New Roman" w:eastAsia="Times New Roman" w:hAnsi="Times New Roman" w:cs="Times New Roman"/>
          <w:sz w:val="28"/>
          <w:szCs w:val="28"/>
        </w:rPr>
        <w:t>ателем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(напр</w:t>
      </w:r>
      <w:r>
        <w:rPr>
          <w:rFonts w:ascii="Times New Roman" w:eastAsia="Times New Roman" w:hAnsi="Times New Roman" w:cs="Times New Roman"/>
          <w:sz w:val="28"/>
          <w:szCs w:val="28"/>
        </w:rPr>
        <w:t>авляется) в Совет и Главе.</w:t>
      </w:r>
    </w:p>
    <w:p w:rsidR="00132507" w:rsidRDefault="004B7FAB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32507">
        <w:rPr>
          <w:rFonts w:ascii="Times New Roman" w:eastAsia="Times New Roman" w:hAnsi="Times New Roman" w:cs="Times New Roman"/>
          <w:sz w:val="28"/>
          <w:szCs w:val="28"/>
        </w:rPr>
        <w:t>о итогам рассмотрения отчёта Глава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тридцати дней направ</w:t>
      </w:r>
      <w:r w:rsidR="00132507">
        <w:rPr>
          <w:rFonts w:ascii="Times New Roman" w:eastAsia="Times New Roman" w:hAnsi="Times New Roman" w:cs="Times New Roman"/>
          <w:sz w:val="28"/>
          <w:szCs w:val="28"/>
        </w:rPr>
        <w:t>ляет в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информацию о принятых мерах. </w:t>
      </w:r>
    </w:p>
    <w:p w:rsidR="00132507" w:rsidRDefault="00132507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. В рамках контрольного мероприятия может быть проверен период, не превышающий трёх календарных лет, предшествующих году, в котором вынесено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о проведении проверки. </w:t>
      </w:r>
    </w:p>
    <w:p w:rsidR="00132507" w:rsidRDefault="004B7FAB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Периодичность проведения плановых контрольных мероприятий в отношении одного объекта контроля и одной темы контрольного мероприятия составля</w:t>
      </w:r>
      <w:r w:rsidR="00132507">
        <w:rPr>
          <w:rFonts w:ascii="Times New Roman" w:eastAsia="Times New Roman" w:hAnsi="Times New Roman" w:cs="Times New Roman"/>
          <w:sz w:val="28"/>
          <w:szCs w:val="28"/>
        </w:rPr>
        <w:t xml:space="preserve">ет не более одного раза в год. </w:t>
      </w:r>
    </w:p>
    <w:p w:rsidR="004E61B0" w:rsidRDefault="00132507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. Сроки проведения проверок, ревизий, обследований, подготовк</w:t>
      </w:r>
      <w:r>
        <w:rPr>
          <w:rFonts w:ascii="Times New Roman" w:eastAsia="Times New Roman" w:hAnsi="Times New Roman" w:cs="Times New Roman"/>
          <w:sz w:val="28"/>
          <w:szCs w:val="28"/>
        </w:rPr>
        <w:t>и актов и отчётов,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утверждения отчётов пре</w:t>
      </w:r>
      <w:r w:rsidR="00E842A1">
        <w:rPr>
          <w:rFonts w:ascii="Times New Roman" w:eastAsia="Times New Roman" w:hAnsi="Times New Roman" w:cs="Times New Roman"/>
          <w:sz w:val="28"/>
          <w:szCs w:val="28"/>
        </w:rPr>
        <w:t>дседателем КСП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направления отчётов в Совет и Главе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 Регла</w:t>
      </w:r>
      <w:r>
        <w:rPr>
          <w:rFonts w:ascii="Times New Roman" w:eastAsia="Times New Roman" w:hAnsi="Times New Roman" w:cs="Times New Roman"/>
          <w:sz w:val="28"/>
          <w:szCs w:val="28"/>
        </w:rPr>
        <w:t>ментом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и стандартами внешнего муниципального финансового контроля. </w:t>
      </w:r>
    </w:p>
    <w:p w:rsidR="006623EA" w:rsidRPr="004E61B0" w:rsidRDefault="006623EA" w:rsidP="00AA2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3EA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Проведение экспертизы и подготовка заключений </w:t>
      </w:r>
    </w:p>
    <w:p w:rsidR="004E61B0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проекту бюджета</w:t>
      </w:r>
    </w:p>
    <w:p w:rsidR="006623EA" w:rsidRPr="004E61B0" w:rsidRDefault="006623EA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07CF" w:rsidRDefault="00132507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Администрация</w:t>
      </w:r>
      <w:r w:rsidR="00BA28AD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BA28AD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15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ноября текущего года вн</w:t>
      </w:r>
      <w:r w:rsidR="0095493A">
        <w:rPr>
          <w:rFonts w:ascii="Times New Roman" w:eastAsia="Times New Roman" w:hAnsi="Times New Roman" w:cs="Times New Roman"/>
          <w:sz w:val="28"/>
          <w:szCs w:val="28"/>
        </w:rPr>
        <w:t>осит в Совет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="0095493A">
        <w:rPr>
          <w:rFonts w:ascii="Times New Roman" w:eastAsia="Times New Roman" w:hAnsi="Times New Roman" w:cs="Times New Roman"/>
          <w:sz w:val="28"/>
          <w:szCs w:val="28"/>
        </w:rPr>
        <w:t>ект решения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бюджете на очередной фин</w:t>
      </w:r>
      <w:r>
        <w:rPr>
          <w:rFonts w:ascii="Times New Roman" w:eastAsia="Times New Roman" w:hAnsi="Times New Roman" w:cs="Times New Roman"/>
          <w:sz w:val="28"/>
          <w:szCs w:val="28"/>
        </w:rPr>
        <w:t>ансовый год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 xml:space="preserve"> и плановый период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и документы, представляемые одновременно с ним в соответствии с требованиями </w:t>
      </w:r>
      <w:hyperlink r:id="rId9" w:history="1">
        <w:r w:rsidR="004E61B0" w:rsidRPr="00132507">
          <w:rPr>
            <w:rFonts w:ascii="Times New Roman" w:eastAsia="Times New Roman" w:hAnsi="Times New Roman" w:cs="Times New Roman"/>
            <w:sz w:val="28"/>
            <w:szCs w:val="28"/>
          </w:rPr>
          <w:t>Бюджетного кодекса Российской Федерации</w:t>
        </w:r>
      </w:hyperlink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и положениями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 xml:space="preserve"> Устава</w:t>
      </w:r>
      <w:r w:rsidR="00BA28AD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BA28AD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95493A">
        <w:rPr>
          <w:rFonts w:ascii="Times New Roman" w:eastAsia="Times New Roman" w:hAnsi="Times New Roman" w:cs="Times New Roman"/>
          <w:sz w:val="28"/>
          <w:szCs w:val="28"/>
        </w:rPr>
        <w:t>. Совет не позднее 18 ноября текущего года направляет проект бюджета в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>для подготовки заключения.</w:t>
      </w:r>
    </w:p>
    <w:p w:rsidR="007007CF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2. З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>аключение на проект решения Совета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бюд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>жете подготавливается в течение десяти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направления 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>в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проекта бюджета на очередной фин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>ансовый год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 xml:space="preserve"> и плановый период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07CF" w:rsidRDefault="00537ADF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>В случае принятия Советом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решения о передаче проекта решения о бюджете в согласительную комиссию, в 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>работе согласительной комиссии принимает участие председатель КСП.</w:t>
      </w:r>
    </w:p>
    <w:p w:rsidR="002A2847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4E61B0">
        <w:rPr>
          <w:rFonts w:ascii="Times New Roman" w:eastAsia="Times New Roman" w:hAnsi="Times New Roman" w:cs="Times New Roman"/>
          <w:sz w:val="28"/>
          <w:szCs w:val="28"/>
        </w:rPr>
        <w:t>Экспертиза проекта бюджета на очередной фин</w:t>
      </w:r>
      <w:r w:rsidR="007007CF">
        <w:rPr>
          <w:rFonts w:ascii="Times New Roman" w:eastAsia="Times New Roman" w:hAnsi="Times New Roman" w:cs="Times New Roman"/>
          <w:sz w:val="28"/>
          <w:szCs w:val="28"/>
        </w:rPr>
        <w:t>ансовый год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 xml:space="preserve"> и плановый период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состоит из комплекса экспертно-аналитических мероприятий, направленных на осуществление анализа обоснованности показателей проекта бюджета на очередной фин</w:t>
      </w:r>
      <w:r w:rsidR="002A2847">
        <w:rPr>
          <w:rFonts w:ascii="Times New Roman" w:eastAsia="Times New Roman" w:hAnsi="Times New Roman" w:cs="Times New Roman"/>
          <w:sz w:val="28"/>
          <w:szCs w:val="28"/>
        </w:rPr>
        <w:t>ансовый год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 xml:space="preserve"> и плановый период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, наличия и состояния нормативной методической базы его формирования и подготовки закл</w:t>
      </w:r>
      <w:r w:rsidR="002A2847">
        <w:rPr>
          <w:rFonts w:ascii="Times New Roman" w:eastAsia="Times New Roman" w:hAnsi="Times New Roman" w:cs="Times New Roman"/>
          <w:sz w:val="28"/>
          <w:szCs w:val="28"/>
        </w:rPr>
        <w:t>ючения КСП на проект решения Совета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бюджете на очередной финан</w:t>
      </w:r>
      <w:r w:rsidR="002A2847">
        <w:rPr>
          <w:rFonts w:ascii="Times New Roman" w:eastAsia="Times New Roman" w:hAnsi="Times New Roman" w:cs="Times New Roman"/>
          <w:sz w:val="28"/>
          <w:szCs w:val="28"/>
        </w:rPr>
        <w:t>совый год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 xml:space="preserve"> и плановый период</w:t>
      </w:r>
      <w:r w:rsidR="002A284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E3AEB" w:rsidRDefault="00537ADF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Экспертиза проекта бюджета проводится в соответствии с требованиями </w:t>
      </w:r>
      <w:hyperlink r:id="rId10" w:history="1">
        <w:r w:rsidR="004E61B0" w:rsidRPr="002A2847">
          <w:rPr>
            <w:rFonts w:ascii="Times New Roman" w:eastAsia="Times New Roman" w:hAnsi="Times New Roman" w:cs="Times New Roman"/>
            <w:sz w:val="28"/>
            <w:szCs w:val="28"/>
          </w:rPr>
          <w:t>Бюджетного кодекса Российской Федерации</w:t>
        </w:r>
      </w:hyperlink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, другими федеральными законами и иными нормативными правовыми актами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</w:t>
      </w:r>
      <w:r w:rsidR="002A2847">
        <w:rPr>
          <w:rFonts w:ascii="Times New Roman" w:eastAsia="Times New Roman" w:hAnsi="Times New Roman" w:cs="Times New Roman"/>
          <w:sz w:val="28"/>
          <w:szCs w:val="28"/>
        </w:rPr>
        <w:t>ации, законами Забайкальского края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2847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2A2847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4E61B0" w:rsidRPr="002A28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Положе</w:t>
      </w:r>
      <w:r w:rsidR="002A2847">
        <w:rPr>
          <w:rFonts w:ascii="Times New Roman" w:eastAsia="Times New Roman" w:hAnsi="Times New Roman" w:cs="Times New Roman"/>
          <w:sz w:val="28"/>
          <w:szCs w:val="28"/>
        </w:rPr>
        <w:t>нием о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, настоящим Порядком, муниципальными право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>выми актами Балейского муниципального округа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и стандартами внешнего муниципального финансового контроля.</w:t>
      </w:r>
      <w:proofErr w:type="gramEnd"/>
    </w:p>
    <w:p w:rsidR="004E61B0" w:rsidRPr="004E61B0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4. Закл</w:t>
      </w:r>
      <w:r w:rsidR="004F760B">
        <w:rPr>
          <w:rFonts w:ascii="Times New Roman" w:eastAsia="Times New Roman" w:hAnsi="Times New Roman" w:cs="Times New Roman"/>
          <w:sz w:val="28"/>
          <w:szCs w:val="28"/>
        </w:rPr>
        <w:t>ючения КСП на проект решения Совета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бюджете на очередной фин</w:t>
      </w:r>
      <w:r w:rsidR="004F760B">
        <w:rPr>
          <w:rFonts w:ascii="Times New Roman" w:eastAsia="Times New Roman" w:hAnsi="Times New Roman" w:cs="Times New Roman"/>
          <w:sz w:val="28"/>
          <w:szCs w:val="28"/>
        </w:rPr>
        <w:t>ансовый год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 xml:space="preserve"> и плановый период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подписываются председ</w:t>
      </w:r>
      <w:r w:rsidR="004F760B">
        <w:rPr>
          <w:rFonts w:ascii="Times New Roman" w:eastAsia="Times New Roman" w:hAnsi="Times New Roman" w:cs="Times New Roman"/>
          <w:sz w:val="28"/>
          <w:szCs w:val="28"/>
        </w:rPr>
        <w:t>ателем КСП и направляются в Совет и Главе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760B" w:rsidRDefault="004F760B" w:rsidP="00AA2A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1B0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8. Подготовка заключений на внесение изменений в бюджет на очередной фин</w:t>
      </w:r>
      <w:r w:rsidR="001B042D">
        <w:rPr>
          <w:rFonts w:ascii="Times New Roman" w:eastAsia="Times New Roman" w:hAnsi="Times New Roman" w:cs="Times New Roman"/>
          <w:b/>
          <w:bCs/>
          <w:sz w:val="28"/>
          <w:szCs w:val="28"/>
        </w:rPr>
        <w:t>ансовый год</w:t>
      </w:r>
      <w:r w:rsidR="008E3A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плановый период</w:t>
      </w: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текущие отчёты об исполнении бюджета</w:t>
      </w:r>
    </w:p>
    <w:p w:rsidR="006623EA" w:rsidRPr="00537ADF" w:rsidRDefault="006623EA" w:rsidP="006623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:rsidR="00632654" w:rsidRDefault="001B042D" w:rsidP="00537AD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Проект решения Совета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в</w:t>
      </w:r>
      <w:r>
        <w:rPr>
          <w:rFonts w:ascii="Times New Roman" w:eastAsia="Times New Roman" w:hAnsi="Times New Roman" w:cs="Times New Roman"/>
          <w:sz w:val="28"/>
          <w:szCs w:val="28"/>
        </w:rPr>
        <w:t>несении изменений в решение Совета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бюджете внос</w:t>
      </w:r>
      <w:r>
        <w:rPr>
          <w:rFonts w:ascii="Times New Roman" w:eastAsia="Times New Roman" w:hAnsi="Times New Roman" w:cs="Times New Roman"/>
          <w:sz w:val="28"/>
          <w:szCs w:val="28"/>
        </w:rPr>
        <w:t>ится в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представлением обоснований.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Совет в течение двух рабочих дней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направляет поступившие докум</w:t>
      </w:r>
      <w:r>
        <w:rPr>
          <w:rFonts w:ascii="Times New Roman" w:eastAsia="Times New Roman" w:hAnsi="Times New Roman" w:cs="Times New Roman"/>
          <w:sz w:val="28"/>
          <w:szCs w:val="28"/>
        </w:rPr>
        <w:t>енты в КСП.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4D52A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На проект решения Совета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в</w:t>
      </w:r>
      <w:r>
        <w:rPr>
          <w:rFonts w:ascii="Times New Roman" w:eastAsia="Times New Roman" w:hAnsi="Times New Roman" w:cs="Times New Roman"/>
          <w:sz w:val="28"/>
          <w:szCs w:val="28"/>
        </w:rPr>
        <w:t>несении изменений в решение Совета о бюджете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готовится заключение в течение пяти рабочих дней.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br/>
        <w:t>2. Отчёт об исполнении бюджета за первый квартал, полугодие и девять месяцев текущего фина</w:t>
      </w:r>
      <w:r>
        <w:rPr>
          <w:rFonts w:ascii="Times New Roman" w:eastAsia="Times New Roman" w:hAnsi="Times New Roman" w:cs="Times New Roman"/>
          <w:sz w:val="28"/>
          <w:szCs w:val="28"/>
        </w:rPr>
        <w:t>нсового года направляется в Совет и КСП</w:t>
      </w:r>
      <w:r w:rsidR="00632654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пяти</w:t>
      </w:r>
      <w:r w:rsidR="00632654">
        <w:rPr>
          <w:rFonts w:ascii="Times New Roman" w:eastAsia="Times New Roman" w:hAnsi="Times New Roman" w:cs="Times New Roman"/>
          <w:sz w:val="28"/>
          <w:szCs w:val="28"/>
        </w:rPr>
        <w:t xml:space="preserve"> рабочих дне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>й после утверждения его А</w:t>
      </w:r>
      <w:r w:rsidR="00632654">
        <w:rPr>
          <w:rFonts w:ascii="Times New Roman" w:eastAsia="Times New Roman" w:hAnsi="Times New Roman" w:cs="Times New Roman"/>
          <w:sz w:val="28"/>
          <w:szCs w:val="28"/>
        </w:rPr>
        <w:t>дминистрацией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632654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 xml:space="preserve"> (далее – Администрация)</w:t>
      </w:r>
      <w:r w:rsidR="006326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1B0" w:rsidRDefault="00632654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Сотрудниками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подготавливаются заключения на отчёты об исполнении бюджета в текущем году (за первый квартал, полугодие, девять месяцев), а также справки о текущем исполнении бюджета. Указанные заключения и справки подготавливаются в течение пяти рабочих дней.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br/>
      </w:r>
      <w:r w:rsidR="00537A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4. Закл</w:t>
      </w:r>
      <w:r>
        <w:rPr>
          <w:rFonts w:ascii="Times New Roman" w:eastAsia="Times New Roman" w:hAnsi="Times New Roman" w:cs="Times New Roman"/>
          <w:sz w:val="28"/>
          <w:szCs w:val="28"/>
        </w:rPr>
        <w:t>ючения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на в</w:t>
      </w:r>
      <w:r>
        <w:rPr>
          <w:rFonts w:ascii="Times New Roman" w:eastAsia="Times New Roman" w:hAnsi="Times New Roman" w:cs="Times New Roman"/>
          <w:sz w:val="28"/>
          <w:szCs w:val="28"/>
        </w:rPr>
        <w:t>несение изменений в решение Совета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бюджете, на отчёты об исполнении бюджета в текущем году, а также справки о текущем исполнении б</w:t>
      </w:r>
      <w:r>
        <w:rPr>
          <w:rFonts w:ascii="Times New Roman" w:eastAsia="Times New Roman" w:hAnsi="Times New Roman" w:cs="Times New Roman"/>
          <w:sz w:val="28"/>
          <w:szCs w:val="28"/>
        </w:rPr>
        <w:t>юджета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подписываются председ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>ателем КСП и направляются</w:t>
      </w:r>
      <w:proofErr w:type="gramEnd"/>
      <w:r w:rsidR="00021AC1">
        <w:rPr>
          <w:rFonts w:ascii="Times New Roman" w:eastAsia="Times New Roman" w:hAnsi="Times New Roman" w:cs="Times New Roman"/>
          <w:sz w:val="28"/>
          <w:szCs w:val="28"/>
        </w:rPr>
        <w:t xml:space="preserve"> в Совет и Главе.</w:t>
      </w:r>
    </w:p>
    <w:p w:rsidR="006623EA" w:rsidRPr="004E61B0" w:rsidRDefault="006623EA" w:rsidP="00AA2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1B0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9. Внешняя проверка годового отчёта об исполнении бюджета</w:t>
      </w:r>
    </w:p>
    <w:p w:rsidR="006623EA" w:rsidRPr="004E61B0" w:rsidRDefault="006623EA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1AC1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1. Годовой отчёт об исполнении бю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>джета до его рассмотрения в Совете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подлежит внешней про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 xml:space="preserve">верке КСП.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Внешняя проверка годового отчёта об испо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>лнении бюджета включает в себя:</w:t>
      </w:r>
    </w:p>
    <w:p w:rsidR="00021AC1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внешнюю проверку бюджетной отчётности главных распорядителей бюджетных средств, главных администраторов доходов бюджета, главных администраторов источников финансиро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 xml:space="preserve">вания дефицита бюджета (далее </w:t>
      </w:r>
      <w:proofErr w:type="gramStart"/>
      <w:r w:rsidR="00021AC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E61B0">
        <w:rPr>
          <w:rFonts w:ascii="Times New Roman" w:eastAsia="Times New Roman" w:hAnsi="Times New Roman" w:cs="Times New Roman"/>
          <w:sz w:val="28"/>
          <w:szCs w:val="28"/>
        </w:rPr>
        <w:t>лавные адм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>инистраторы бюджетных средств);</w:t>
      </w:r>
    </w:p>
    <w:p w:rsidR="000B32C2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подготовку заключения на годовой отчёт об исполнении бюджета.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>Главные администраторы бюджетных средств не позднее 1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>5 марта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текущ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>его финансового года представляю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т годовую бюджетную отчётн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>ость в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021AC1">
        <w:rPr>
          <w:rFonts w:ascii="Times New Roman" w:eastAsia="Times New Roman" w:hAnsi="Times New Roman" w:cs="Times New Roman"/>
          <w:sz w:val="28"/>
          <w:szCs w:val="28"/>
        </w:rPr>
        <w:t xml:space="preserve">ля проведения внешней проверки.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Бюджетная отчётность главных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администраторов бюджетных средств должна соответствовать требованиям, установленным бюджетным законодат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 xml:space="preserve">ельством.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Результаты внешней проверки годовой бюджетной отчётности главных администраторов бюджетных средств учитываются при подготовке заключения на годов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ой отчёт об исполнении бюджета.</w:t>
      </w:r>
    </w:p>
    <w:p w:rsidR="000B32C2" w:rsidRDefault="000B32C2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Администрация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 xml:space="preserve"> не позднее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E3AEB">
        <w:rPr>
          <w:rFonts w:ascii="Times New Roman" w:eastAsia="Times New Roman" w:hAnsi="Times New Roman" w:cs="Times New Roman"/>
          <w:sz w:val="28"/>
          <w:szCs w:val="28"/>
        </w:rPr>
        <w:t>5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апреля текущег</w:t>
      </w:r>
      <w:r>
        <w:rPr>
          <w:rFonts w:ascii="Times New Roman" w:eastAsia="Times New Roman" w:hAnsi="Times New Roman" w:cs="Times New Roman"/>
          <w:sz w:val="28"/>
          <w:szCs w:val="28"/>
        </w:rPr>
        <w:t>о года представляет в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отчёт об исполнении бюджета и иные документы, подлежащие представлению для подготовки заключения, одновременно с годовым отчётом в соответствии с бюджетным законодательством и муниципальными правовыми а</w:t>
      </w:r>
      <w:r>
        <w:rPr>
          <w:rFonts w:ascii="Times New Roman" w:eastAsia="Times New Roman" w:hAnsi="Times New Roman" w:cs="Times New Roman"/>
          <w:sz w:val="28"/>
          <w:szCs w:val="28"/>
        </w:rPr>
        <w:t>ктами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2C2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4. При подготовке заключений на годовой отчёт об исполнении бюджета и по результатам внешней проверки годовой отчётности главных администраторов бюджетных средств з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апросы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представлении необходимых материалов исполняются в срок не бо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 xml:space="preserve">лее пяти рабочих дней. </w:t>
      </w:r>
    </w:p>
    <w:p w:rsidR="006623EA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5. Подготовка заключения на годовой отчёт об исполнении бюджета проводится в с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>рок, не превышающий 1,5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>Не позднее 01 июня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текущего финансовог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о года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заключение на годовой отчёт об исполнени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и бюджета в Совет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с одновр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еменным направлением его в Администрацию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23EA" w:rsidRDefault="006623EA" w:rsidP="0066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1B0" w:rsidRDefault="004E61B0" w:rsidP="00662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10. Порядок проведения экспертно-аналитических мероприятий</w:t>
      </w:r>
    </w:p>
    <w:p w:rsidR="006623EA" w:rsidRPr="004E61B0" w:rsidRDefault="006623EA" w:rsidP="00662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32C2" w:rsidRDefault="004E61B0" w:rsidP="00537AD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1. Проведение экспертно-аналитических мероприятий осуществляется в соответствии со стандартами внешнего муниципального финансового контроля и Регла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ментом КСП.</w:t>
      </w:r>
    </w:p>
    <w:p w:rsidR="000B32C2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2. Проекты муниципальных правовых 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>ьного округа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в части, касающейся расходны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>х обязательств округа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(далее - проекты муниципальных правовых актов), а также муниципальные программы в целях проведения финансово-экономической экспертизы направля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ются в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соответствующими органами местного самоуправления с приложением пояснительной записки и финансово-экономического обос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 xml:space="preserve">нования, в котором содержатся: </w:t>
      </w:r>
    </w:p>
    <w:p w:rsidR="000B32C2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сведения об ист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очнике финансирования расходов;</w:t>
      </w:r>
    </w:p>
    <w:p w:rsidR="000B32C2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расчетные данные об изменении размеров доходов и (или) расходов бюджета в случае принятия проекта муниципального правового ак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та или муниципальной программы;</w:t>
      </w:r>
    </w:p>
    <w:p w:rsidR="000B32C2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расчет (включая методику расчета) обоснования объема финансирования с приложени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>ем документального обоснования;</w:t>
      </w:r>
    </w:p>
    <w:p w:rsidR="000B32C2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сведения об объемах финансирования объектов капитального строительства в случае, если проект муниципального правового акта или муниципальная программа предусматривает изменение объемов финансирования объектов капитального строите</w:t>
      </w:r>
      <w:r w:rsidR="000B32C2">
        <w:rPr>
          <w:rFonts w:ascii="Times New Roman" w:eastAsia="Times New Roman" w:hAnsi="Times New Roman" w:cs="Times New Roman"/>
          <w:sz w:val="28"/>
          <w:szCs w:val="28"/>
        </w:rPr>
        <w:t xml:space="preserve">льства за счет средств бюджета; </w:t>
      </w:r>
    </w:p>
    <w:p w:rsidR="00CE2009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lastRenderedPageBreak/>
        <w:t>- информацию о связанных с принятием проекта муниципального правового акта или муниципальной программы изменениях в объемах финансирования действующих расходных обязате</w:t>
      </w:r>
      <w:r w:rsidR="00CE2009">
        <w:rPr>
          <w:rFonts w:ascii="Times New Roman" w:eastAsia="Times New Roman" w:hAnsi="Times New Roman" w:cs="Times New Roman"/>
          <w:sz w:val="28"/>
          <w:szCs w:val="28"/>
        </w:rPr>
        <w:t>льств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CE2009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или о принятии новых расходных обязате</w:t>
      </w:r>
      <w:r w:rsidR="00CE2009">
        <w:rPr>
          <w:rFonts w:ascii="Times New Roman" w:eastAsia="Times New Roman" w:hAnsi="Times New Roman" w:cs="Times New Roman"/>
          <w:sz w:val="28"/>
          <w:szCs w:val="28"/>
        </w:rPr>
        <w:t>льств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CE2009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BA3E8F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CE20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6AFB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3. Проекты муниципальных программ в </w:t>
      </w:r>
      <w:proofErr w:type="gramStart"/>
      <w:r w:rsidRPr="004E61B0">
        <w:rPr>
          <w:rFonts w:ascii="Times New Roman" w:eastAsia="Times New Roman" w:hAnsi="Times New Roman" w:cs="Times New Roman"/>
          <w:sz w:val="28"/>
          <w:szCs w:val="28"/>
        </w:rPr>
        <w:t>целях</w:t>
      </w:r>
      <w:proofErr w:type="gramEnd"/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проведения финансово-экономической экспертизы направля</w:t>
      </w:r>
      <w:r w:rsidR="00CE2009">
        <w:rPr>
          <w:rFonts w:ascii="Times New Roman" w:eastAsia="Times New Roman" w:hAnsi="Times New Roman" w:cs="Times New Roman"/>
          <w:sz w:val="28"/>
          <w:szCs w:val="28"/>
        </w:rPr>
        <w:t>ются в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пакета документов.</w:t>
      </w:r>
      <w:r w:rsidR="00906A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AFB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4. Проекты муниципальных правовых актов, а также проекты муниципальных программ, муниципальные программы рассматриваются </w:t>
      </w:r>
      <w:r w:rsidR="00906AFB">
        <w:rPr>
          <w:rFonts w:ascii="Times New Roman" w:eastAsia="Times New Roman" w:hAnsi="Times New Roman" w:cs="Times New Roman"/>
          <w:sz w:val="28"/>
          <w:szCs w:val="28"/>
        </w:rPr>
        <w:t>КСП в течение трех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поступления на экспертизу.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  <w:t>По результатам рассмотрения проекта муниципального правового акта, проекта муниципальной программы, муниципальной про</w:t>
      </w:r>
      <w:r w:rsidR="00906AFB">
        <w:rPr>
          <w:rFonts w:ascii="Times New Roman" w:eastAsia="Times New Roman" w:hAnsi="Times New Roman" w:cs="Times New Roman"/>
          <w:sz w:val="28"/>
          <w:szCs w:val="28"/>
        </w:rPr>
        <w:t>граммы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готовит заключение, которое подписывается председ</w:t>
      </w:r>
      <w:r w:rsidR="00906AFB">
        <w:rPr>
          <w:rFonts w:ascii="Times New Roman" w:eastAsia="Times New Roman" w:hAnsi="Times New Roman" w:cs="Times New Roman"/>
          <w:sz w:val="28"/>
          <w:szCs w:val="28"/>
        </w:rPr>
        <w:t>ателем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направляется соответствующему органу местного самоуправления, направившему проект муниципального правового акта и (или) проект муниципальной прог</w:t>
      </w:r>
      <w:r w:rsidR="00906AFB">
        <w:rPr>
          <w:rFonts w:ascii="Times New Roman" w:eastAsia="Times New Roman" w:hAnsi="Times New Roman" w:cs="Times New Roman"/>
          <w:sz w:val="28"/>
          <w:szCs w:val="28"/>
        </w:rPr>
        <w:t>раммы, муниципальную программу.</w:t>
      </w:r>
    </w:p>
    <w:p w:rsidR="00906AFB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5. В случае подго</w:t>
      </w:r>
      <w:r w:rsidR="00906AFB">
        <w:rPr>
          <w:rFonts w:ascii="Times New Roman" w:eastAsia="Times New Roman" w:hAnsi="Times New Roman" w:cs="Times New Roman"/>
          <w:sz w:val="28"/>
          <w:szCs w:val="28"/>
        </w:rPr>
        <w:t>товки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отрицательного заключения на проект муниципального правового акта, муниципальную программу, орган местного самоуправления в течение пяти рабочих дней со дня получения заключения направ</w:t>
      </w:r>
      <w:r w:rsidR="00906AFB">
        <w:rPr>
          <w:rFonts w:ascii="Times New Roman" w:eastAsia="Times New Roman" w:hAnsi="Times New Roman" w:cs="Times New Roman"/>
          <w:sz w:val="28"/>
          <w:szCs w:val="28"/>
        </w:rPr>
        <w:t>ляет в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мотивированный </w:t>
      </w:r>
      <w:r w:rsidR="00906AFB">
        <w:rPr>
          <w:rFonts w:ascii="Times New Roman" w:eastAsia="Times New Roman" w:hAnsi="Times New Roman" w:cs="Times New Roman"/>
          <w:sz w:val="28"/>
          <w:szCs w:val="28"/>
        </w:rPr>
        <w:t>ответ.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повторного рассмотрения документов и мотив</w:t>
      </w:r>
      <w:r w:rsidR="00906AFB">
        <w:rPr>
          <w:rFonts w:ascii="Times New Roman" w:eastAsia="Times New Roman" w:hAnsi="Times New Roman" w:cs="Times New Roman"/>
          <w:sz w:val="28"/>
          <w:szCs w:val="28"/>
        </w:rPr>
        <w:t>ированного ответа в течение трех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готовит новое заключение, которое направляет соответствующему </w:t>
      </w:r>
      <w:r w:rsidR="00906AFB">
        <w:rPr>
          <w:rFonts w:ascii="Times New Roman" w:eastAsia="Times New Roman" w:hAnsi="Times New Roman" w:cs="Times New Roman"/>
          <w:sz w:val="28"/>
          <w:szCs w:val="28"/>
        </w:rPr>
        <w:t>органу местного самоуправления.</w:t>
      </w:r>
    </w:p>
    <w:p w:rsidR="00537ADF" w:rsidRDefault="00537ADF" w:rsidP="00AA2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1B0" w:rsidRDefault="004E61B0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11. Аудит в сфере закупок</w:t>
      </w:r>
    </w:p>
    <w:p w:rsidR="00537ADF" w:rsidRPr="004E61B0" w:rsidRDefault="00537ADF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7863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1. Аудит в сфере закупок осуществл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>яется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hyperlink r:id="rId11" w:history="1">
        <w:r w:rsidRPr="00FC7863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05.04.2013 №</w:t>
        </w:r>
        <w:r w:rsidR="00FC786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FC7863">
          <w:rPr>
            <w:rFonts w:ascii="Times New Roman" w:eastAsia="Times New Roman" w:hAnsi="Times New Roman" w:cs="Times New Roman"/>
            <w:sz w:val="28"/>
            <w:szCs w:val="28"/>
          </w:rPr>
          <w:t>44-ФЗ «О контрактной системе в сфере закупок товаров, работ, услуг для обеспечения государственных и муниципальных нужд</w:t>
        </w:r>
      </w:hyperlink>
      <w:r w:rsidRPr="00FC786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(далее - Федеральный закон №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44-ФЗ) и стандартами внешнего муници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 xml:space="preserve">пального финансового контроля. </w:t>
      </w:r>
    </w:p>
    <w:p w:rsidR="00FC7863" w:rsidRDefault="00FC7863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proofErr w:type="gramEnd"/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своих полномочий осуществляет анализ и оценку результатов закупок, достиже</w:t>
      </w:r>
      <w:r w:rsidR="00AA428A">
        <w:rPr>
          <w:rFonts w:ascii="Times New Roman" w:eastAsia="Times New Roman" w:hAnsi="Times New Roman" w:cs="Times New Roman"/>
          <w:sz w:val="28"/>
          <w:szCs w:val="28"/>
        </w:rPr>
        <w:t>ния целей осуществления закупок.</w:t>
      </w:r>
      <w:r w:rsidR="004E61B0" w:rsidRPr="00FC7863">
        <w:rPr>
          <w:rFonts w:ascii="Times New Roman" w:eastAsia="Times New Roman" w:hAnsi="Times New Roman" w:cs="Times New Roman"/>
          <w:sz w:val="28"/>
          <w:szCs w:val="28"/>
        </w:rPr>
        <w:br/>
      </w:r>
      <w:r w:rsidR="00537A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3.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для достижения целей, указанных в части 2 настоящей статьи, осущес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твляет экспертно-аналитическую,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информационную и иную деятельность посредством проверки, анализа и оценки информации о законности, целесообразности,</w:t>
      </w:r>
      <w:r w:rsidR="00AA428A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обоснованности,</w:t>
      </w:r>
      <w:r w:rsidR="00AA428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своевременности,</w:t>
      </w:r>
      <w:r w:rsidR="00AA428A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и</w:t>
      </w:r>
      <w:r w:rsidR="00AA428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результативности расходов на закупки по планируемым к заключению, заключ</w:t>
      </w:r>
      <w:r>
        <w:rPr>
          <w:rFonts w:ascii="Times New Roman" w:eastAsia="Times New Roman" w:hAnsi="Times New Roman" w:cs="Times New Roman"/>
          <w:sz w:val="28"/>
          <w:szCs w:val="28"/>
        </w:rPr>
        <w:t>ённым и исполненным контрактам.</w:t>
      </w:r>
    </w:p>
    <w:p w:rsidR="00FC7863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4. При прове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>дении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аудиту в сфере зак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>упок предметом аудита являются:</w:t>
      </w:r>
    </w:p>
    <w:p w:rsidR="00FC7863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документы планирования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 xml:space="preserve"> закупок товаров, работ, услуг;</w:t>
      </w:r>
    </w:p>
    <w:p w:rsidR="00FC7863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документы, регламентирующие определение поставщиков (подрядчиков, исполнителей);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</w:r>
      <w:r w:rsidRPr="004E61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гражданско-правовые договоры (контракты), предметом которых являются поставка товара, выполнение работы, оказание услуги, заключённые от 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4D52A7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4D52A7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, а также бюджетного учреждения либо иного юридического лица в соответствии с </w:t>
      </w:r>
      <w:hyperlink r:id="rId12" w:history="1">
        <w:r w:rsidRPr="00FC7863">
          <w:rPr>
            <w:rFonts w:ascii="Times New Roman" w:eastAsia="Times New Roman" w:hAnsi="Times New Roman" w:cs="Times New Roman"/>
            <w:sz w:val="28"/>
            <w:szCs w:val="28"/>
          </w:rPr>
          <w:t>частями 1</w:t>
        </w:r>
      </w:hyperlink>
      <w:r w:rsidRPr="00FC78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Pr="00FC7863">
          <w:rPr>
            <w:rFonts w:ascii="Times New Roman" w:eastAsia="Times New Roman" w:hAnsi="Times New Roman" w:cs="Times New Roman"/>
            <w:sz w:val="28"/>
            <w:szCs w:val="28"/>
          </w:rPr>
          <w:t>4</w:t>
        </w:r>
      </w:hyperlink>
      <w:r w:rsidRPr="00FC7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FC7863">
          <w:rPr>
            <w:rFonts w:ascii="Times New Roman" w:eastAsia="Times New Roman" w:hAnsi="Times New Roman" w:cs="Times New Roman"/>
            <w:sz w:val="28"/>
            <w:szCs w:val="28"/>
          </w:rPr>
          <w:t xml:space="preserve"> статьи 15 Федерального закона № 44-ФЗ</w:t>
        </w:r>
      </w:hyperlink>
      <w:r w:rsidR="00FC78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7863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доку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>менты об исполнении контрактов;</w:t>
      </w:r>
    </w:p>
    <w:p w:rsidR="00FC7863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заявки заказчиков, муниципальных заказчиков, участников закупки;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  <w:t xml:space="preserve">- протоколы, составленные в соответствии с </w:t>
      </w:r>
      <w:hyperlink r:id="rId15" w:history="1">
        <w:r w:rsidRPr="00FC7863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№</w:t>
        </w:r>
        <w:r w:rsidR="00FC786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FC7863">
          <w:rPr>
            <w:rFonts w:ascii="Times New Roman" w:eastAsia="Times New Roman" w:hAnsi="Times New Roman" w:cs="Times New Roman"/>
            <w:sz w:val="28"/>
            <w:szCs w:val="28"/>
          </w:rPr>
          <w:t>44-ФЗ</w:t>
        </w:r>
      </w:hyperlink>
      <w:r w:rsidRPr="00FC786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  <w:t>- реестры з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>акупок (договоров, контрактов);</w:t>
      </w:r>
    </w:p>
    <w:p w:rsidR="00FC7863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- информация, размещённая в единой информационной системе в сфере закупок, указанная в </w:t>
      </w:r>
      <w:hyperlink r:id="rId16" w:history="1">
        <w:r w:rsidRPr="00FC7863">
          <w:rPr>
            <w:rFonts w:ascii="Times New Roman" w:eastAsia="Times New Roman" w:hAnsi="Times New Roman" w:cs="Times New Roman"/>
            <w:sz w:val="28"/>
            <w:szCs w:val="28"/>
          </w:rPr>
          <w:t>части 3 статьи 4 Федерального закона № 44-ФЗ</w:t>
        </w:r>
      </w:hyperlink>
      <w:r w:rsidR="00FC7863">
        <w:rPr>
          <w:rFonts w:ascii="Times New Roman" w:eastAsia="Times New Roman" w:hAnsi="Times New Roman" w:cs="Times New Roman"/>
          <w:sz w:val="28"/>
          <w:szCs w:val="28"/>
        </w:rPr>
        <w:t>, на официальном сайте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, в информационно-телекоммуникационной сети Интернет, а также в 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>других информационных системах;</w:t>
      </w:r>
    </w:p>
    <w:p w:rsidR="00FC7863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- иные вопросы аудита в сфере закупок, установленные федеральными зако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>нами, законами Забайкальского края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, Уставом и иными но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>рмативными правовыми актами Совета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, относящиеся к полно</w:t>
      </w:r>
      <w:r w:rsidR="00FC7863">
        <w:rPr>
          <w:rFonts w:ascii="Times New Roman" w:eastAsia="Times New Roman" w:hAnsi="Times New Roman" w:cs="Times New Roman"/>
          <w:sz w:val="28"/>
          <w:szCs w:val="28"/>
        </w:rPr>
        <w:t>мочиям КСП.</w:t>
      </w:r>
    </w:p>
    <w:p w:rsidR="00C64502" w:rsidRDefault="00FC7863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обобщает результаты своей деятельности в сфере аудита закупок, в том числе устанавливает причины выявленных отклонений, нарушений и недостатков.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br/>
      </w:r>
      <w:r w:rsidR="00537A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>6. Подготовка предложений, направленных на их устранение и на совершенствование контрактной системы в сфере закупок, систематизация информации о реализации указанных предложений, а также размещение обобщённой информации о таких результатах в единой информационной системе и на 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сайте</w:t>
      </w:r>
      <w:r w:rsidR="00210FB2">
        <w:rPr>
          <w:rFonts w:ascii="Times New Roman" w:eastAsia="Times New Roman" w:hAnsi="Times New Roman" w:cs="Times New Roman"/>
          <w:sz w:val="28"/>
          <w:szCs w:val="28"/>
        </w:rPr>
        <w:t xml:space="preserve"> Балейского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210FB2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 осуществляется в соответствии с Регла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 xml:space="preserve">ментом КСП. </w:t>
      </w:r>
    </w:p>
    <w:p w:rsidR="00537ADF" w:rsidRDefault="00537ADF" w:rsidP="0053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1B0" w:rsidRDefault="004E61B0" w:rsidP="00537AD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12. Представление контрольно-счётной палаты</w:t>
      </w:r>
    </w:p>
    <w:p w:rsidR="00537ADF" w:rsidRPr="004E61B0" w:rsidRDefault="00537ADF" w:rsidP="00537AD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502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4E61B0">
        <w:rPr>
          <w:rFonts w:ascii="Times New Roman" w:eastAsia="Times New Roman" w:hAnsi="Times New Roman" w:cs="Times New Roman"/>
          <w:sz w:val="28"/>
          <w:szCs w:val="28"/>
        </w:rPr>
        <w:t>Представление - до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кумент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, который должен содержать обязательную для рассмотрения в установленные в нём сроки или, если срок не указан, в течение тридцати дней со дня его получения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овий таких нарушений.</w:t>
      </w:r>
      <w:proofErr w:type="gramEnd"/>
    </w:p>
    <w:p w:rsidR="00DC71B4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2. Пред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ставление составляетс</w:t>
      </w:r>
      <w:r w:rsidR="00DC71B4">
        <w:rPr>
          <w:rFonts w:ascii="Times New Roman" w:eastAsia="Times New Roman" w:hAnsi="Times New Roman" w:cs="Times New Roman"/>
          <w:sz w:val="28"/>
          <w:szCs w:val="28"/>
        </w:rPr>
        <w:t>я ответственным исполнителем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 xml:space="preserve">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проведения контрольного или экспертно-аналитического мероприятия в случаях установления нарушения бюджетного законодательства Российской Федерации и иных нормативных правовых актов, регулиру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 xml:space="preserve">ющих бюджетные правоотношения.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Представление подписывается председ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ателем КСП</w:t>
      </w:r>
      <w:r w:rsidR="00DC71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4502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3. Представление вносит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ся председателем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в объекты контроля и их должностным лицам не позднее пяти рабочих дней со дня утверждения председ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ателем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отчёта о провед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 xml:space="preserve">ении контрольного мероприятия. </w:t>
      </w:r>
    </w:p>
    <w:p w:rsidR="004E61B0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Объекты контроля в течение тридцати дней со дня получения представления обязаны уведомить в письменной форме 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о принятых по результатам рассмотрения представления решениях и мерах. </w:t>
      </w:r>
    </w:p>
    <w:p w:rsidR="00537ADF" w:rsidRPr="004E61B0" w:rsidRDefault="00537ADF" w:rsidP="00AA2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502" w:rsidRDefault="00C64502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4E61B0"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. Предписание контрольно-счётной палаты</w:t>
      </w:r>
    </w:p>
    <w:p w:rsidR="00537ADF" w:rsidRDefault="00537ADF" w:rsidP="00AA2A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502" w:rsidRDefault="004E61B0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4E61B0">
        <w:rPr>
          <w:rFonts w:ascii="Times New Roman" w:eastAsia="Times New Roman" w:hAnsi="Times New Roman" w:cs="Times New Roman"/>
          <w:sz w:val="28"/>
          <w:szCs w:val="28"/>
        </w:rPr>
        <w:t>Предписание - до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кумент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,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требования о возмещении причинённого такими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 xml:space="preserve"> нарушениями ущерба </w:t>
      </w:r>
      <w:proofErr w:type="spellStart"/>
      <w:r w:rsidR="00736132">
        <w:rPr>
          <w:rFonts w:ascii="Times New Roman" w:eastAsia="Times New Roman" w:hAnsi="Times New Roman" w:cs="Times New Roman"/>
          <w:sz w:val="28"/>
          <w:szCs w:val="28"/>
        </w:rPr>
        <w:t>Балейскому</w:t>
      </w:r>
      <w:proofErr w:type="spellEnd"/>
      <w:r w:rsidR="0073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736132">
        <w:rPr>
          <w:rFonts w:ascii="Times New Roman" w:eastAsia="Times New Roman" w:hAnsi="Times New Roman" w:cs="Times New Roman"/>
          <w:sz w:val="28"/>
          <w:szCs w:val="28"/>
        </w:rPr>
        <w:t>альному округу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64502" w:rsidRDefault="004E61B0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2. Предп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исани</w:t>
      </w:r>
      <w:r w:rsidR="00DC71B4">
        <w:rPr>
          <w:rFonts w:ascii="Times New Roman" w:eastAsia="Times New Roman" w:hAnsi="Times New Roman" w:cs="Times New Roman"/>
          <w:sz w:val="28"/>
          <w:szCs w:val="28"/>
        </w:rPr>
        <w:t>е КСП составляется ответственным исполнителем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 xml:space="preserve">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незамедлительно после выявления нарушений, требующих безотлагательных мер по их пресечению, а также в случае воспрепятствования проведению должн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остными лицами КСП контрольных мероприятий.</w:t>
      </w:r>
    </w:p>
    <w:p w:rsidR="001A1B39" w:rsidRDefault="004E61B0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3. Предп</w:t>
      </w:r>
      <w:r w:rsidR="00C64502">
        <w:rPr>
          <w:rFonts w:ascii="Times New Roman" w:eastAsia="Times New Roman" w:hAnsi="Times New Roman" w:cs="Times New Roman"/>
          <w:sz w:val="28"/>
          <w:szCs w:val="28"/>
        </w:rPr>
        <w:t>исание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должно содержать указание на конкретные допущенные нарушения и конкретные основания вынесения предписания, требования по устранению выявленных нарушений, сроки устранения выявленных нарушений и (или) требования о возмещении причинённого такими нарушениями у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щерба</w:t>
      </w:r>
      <w:r w:rsidR="0073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6132">
        <w:rPr>
          <w:rFonts w:ascii="Times New Roman" w:eastAsia="Times New Roman" w:hAnsi="Times New Roman" w:cs="Times New Roman"/>
          <w:sz w:val="28"/>
          <w:szCs w:val="28"/>
        </w:rPr>
        <w:t>Балейскому</w:t>
      </w:r>
      <w:proofErr w:type="spellEnd"/>
      <w:r w:rsidR="001A1B39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736132">
        <w:rPr>
          <w:rFonts w:ascii="Times New Roman" w:eastAsia="Times New Roman" w:hAnsi="Times New Roman" w:cs="Times New Roman"/>
          <w:sz w:val="28"/>
          <w:szCs w:val="28"/>
        </w:rPr>
        <w:t>альному округу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B39" w:rsidRDefault="004E61B0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4. Предп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исание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подписывает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ся председателем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направляется в объект контр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оля и их должностным лицам.</w:t>
      </w:r>
    </w:p>
    <w:p w:rsidR="00537ADF" w:rsidRDefault="004E61B0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5. Предп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исание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должно быть исполнено в установленные в </w:t>
      </w:r>
      <w:proofErr w:type="gramStart"/>
      <w:r w:rsidRPr="004E61B0">
        <w:rPr>
          <w:rFonts w:ascii="Times New Roman" w:eastAsia="Times New Roman" w:hAnsi="Times New Roman" w:cs="Times New Roman"/>
          <w:sz w:val="28"/>
          <w:szCs w:val="28"/>
        </w:rPr>
        <w:t>нём</w:t>
      </w:r>
      <w:proofErr w:type="gramEnd"/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сроки.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br/>
      </w:r>
      <w:r w:rsidR="00537A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6. Неисполнение или ненадлежащее исполнение в установленный срок представления или предп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исания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влечёт за собой ответственность, установленную законодательством Российской Федерации и (или) зак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онодательством Забайкальского края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7ADF" w:rsidRDefault="00537ADF" w:rsidP="00537AD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37ADF" w:rsidRDefault="004E61B0" w:rsidP="00537AD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b/>
          <w:bCs/>
          <w:sz w:val="28"/>
          <w:szCs w:val="28"/>
        </w:rPr>
        <w:t>14. Уведомление о применении бюджетных мер принуждения</w:t>
      </w:r>
    </w:p>
    <w:p w:rsidR="00537ADF" w:rsidRDefault="00537ADF" w:rsidP="00537AD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1B39" w:rsidRDefault="004E61B0" w:rsidP="00537AD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1. Уведомление о применении бюджетных мер п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ринуждения - это документ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, обязательный к рассмотрению финансовым органом, содержащий основания для применения предусмотренных </w:t>
      </w:r>
      <w:hyperlink r:id="rId17" w:history="1">
        <w:r w:rsidRPr="001A1B39">
          <w:rPr>
            <w:rFonts w:ascii="Times New Roman" w:eastAsia="Times New Roman" w:hAnsi="Times New Roman" w:cs="Times New Roman"/>
            <w:sz w:val="28"/>
            <w:szCs w:val="28"/>
          </w:rPr>
          <w:t>Бюджетным кодексом Российской Федерации</w:t>
        </w:r>
      </w:hyperlink>
      <w:r w:rsidR="001A1B39">
        <w:rPr>
          <w:rFonts w:ascii="Times New Roman" w:eastAsia="Times New Roman" w:hAnsi="Times New Roman" w:cs="Times New Roman"/>
          <w:sz w:val="28"/>
          <w:szCs w:val="28"/>
        </w:rPr>
        <w:t xml:space="preserve"> бюджетных мер принуждения.</w:t>
      </w:r>
    </w:p>
    <w:p w:rsidR="001A1B39" w:rsidRDefault="004E61B0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1B0">
        <w:rPr>
          <w:rFonts w:ascii="Times New Roman" w:eastAsia="Times New Roman" w:hAnsi="Times New Roman" w:cs="Times New Roman"/>
          <w:sz w:val="28"/>
          <w:szCs w:val="28"/>
        </w:rPr>
        <w:t>2. Уведомление о применении бюджетных мер пр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инуж</w:t>
      </w:r>
      <w:r w:rsidR="00DC71B4">
        <w:rPr>
          <w:rFonts w:ascii="Times New Roman" w:eastAsia="Times New Roman" w:hAnsi="Times New Roman" w:cs="Times New Roman"/>
          <w:sz w:val="28"/>
          <w:szCs w:val="28"/>
        </w:rPr>
        <w:t>дения составляется ответственным исполнителем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 xml:space="preserve">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 xml:space="preserve"> и подписывается председ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>ателем КСП</w:t>
      </w:r>
      <w:r w:rsidRPr="004E61B0">
        <w:rPr>
          <w:rFonts w:ascii="Times New Roman" w:eastAsia="Times New Roman" w:hAnsi="Times New Roman" w:cs="Times New Roman"/>
          <w:sz w:val="28"/>
          <w:szCs w:val="28"/>
        </w:rPr>
        <w:t>. Уведомление о применении бюджетных мер принуждения направл</w:t>
      </w:r>
      <w:r w:rsidR="001A1B39">
        <w:rPr>
          <w:rFonts w:ascii="Times New Roman" w:eastAsia="Times New Roman" w:hAnsi="Times New Roman" w:cs="Times New Roman"/>
          <w:sz w:val="28"/>
          <w:szCs w:val="28"/>
        </w:rPr>
        <w:t xml:space="preserve">яется КСП в финансовый орган Администрации. </w:t>
      </w:r>
    </w:p>
    <w:p w:rsidR="00736132" w:rsidRDefault="001A1B39" w:rsidP="0053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Председатель КСП</w:t>
      </w:r>
      <w:r w:rsidR="004E61B0" w:rsidRPr="004E61B0">
        <w:rPr>
          <w:rFonts w:ascii="Times New Roman" w:eastAsia="Times New Roman" w:hAnsi="Times New Roman" w:cs="Times New Roman"/>
          <w:sz w:val="28"/>
          <w:szCs w:val="28"/>
        </w:rPr>
        <w:t xml:space="preserve"> направляет уведомление о применении мер принуждения не позднее тридцати дней после даты окончания проверки (ревизии). </w:t>
      </w:r>
    </w:p>
    <w:p w:rsidR="004E61B0" w:rsidRPr="004E61B0" w:rsidRDefault="001A1B39" w:rsidP="00AA2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sectPr w:rsidR="004E61B0" w:rsidRPr="004E61B0" w:rsidSect="000D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831"/>
    <w:multiLevelType w:val="hybridMultilevel"/>
    <w:tmpl w:val="43821ECE"/>
    <w:lvl w:ilvl="0" w:tplc="173EE818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4381D"/>
    <w:rsid w:val="00021AC1"/>
    <w:rsid w:val="00047F7E"/>
    <w:rsid w:val="0007022A"/>
    <w:rsid w:val="000968F6"/>
    <w:rsid w:val="000B32C2"/>
    <w:rsid w:val="000C56BA"/>
    <w:rsid w:val="000D0CF5"/>
    <w:rsid w:val="000E4607"/>
    <w:rsid w:val="000F16A7"/>
    <w:rsid w:val="000F3C00"/>
    <w:rsid w:val="001128E8"/>
    <w:rsid w:val="00132507"/>
    <w:rsid w:val="001A1B39"/>
    <w:rsid w:val="001B042D"/>
    <w:rsid w:val="001B6DAE"/>
    <w:rsid w:val="001C7EE2"/>
    <w:rsid w:val="00210FB2"/>
    <w:rsid w:val="002529F5"/>
    <w:rsid w:val="002A2847"/>
    <w:rsid w:val="002A65B4"/>
    <w:rsid w:val="00353A9A"/>
    <w:rsid w:val="00361577"/>
    <w:rsid w:val="003B1F78"/>
    <w:rsid w:val="00496AF4"/>
    <w:rsid w:val="004B7FAB"/>
    <w:rsid w:val="004D52A7"/>
    <w:rsid w:val="004E61B0"/>
    <w:rsid w:val="004F4694"/>
    <w:rsid w:val="004F760B"/>
    <w:rsid w:val="005200D6"/>
    <w:rsid w:val="00537ADF"/>
    <w:rsid w:val="00556E66"/>
    <w:rsid w:val="0057034A"/>
    <w:rsid w:val="005F428A"/>
    <w:rsid w:val="00632654"/>
    <w:rsid w:val="00643133"/>
    <w:rsid w:val="006623EA"/>
    <w:rsid w:val="007007CF"/>
    <w:rsid w:val="00715064"/>
    <w:rsid w:val="00720F55"/>
    <w:rsid w:val="00736132"/>
    <w:rsid w:val="0074381D"/>
    <w:rsid w:val="007450B6"/>
    <w:rsid w:val="00770872"/>
    <w:rsid w:val="0079480C"/>
    <w:rsid w:val="007D1F54"/>
    <w:rsid w:val="00866823"/>
    <w:rsid w:val="0086710E"/>
    <w:rsid w:val="00881078"/>
    <w:rsid w:val="008E3AEB"/>
    <w:rsid w:val="00906AFB"/>
    <w:rsid w:val="00915B28"/>
    <w:rsid w:val="0095493A"/>
    <w:rsid w:val="00975A7D"/>
    <w:rsid w:val="00982A82"/>
    <w:rsid w:val="0098386F"/>
    <w:rsid w:val="009A0474"/>
    <w:rsid w:val="00A00125"/>
    <w:rsid w:val="00A3669F"/>
    <w:rsid w:val="00A51597"/>
    <w:rsid w:val="00A8264A"/>
    <w:rsid w:val="00A83EED"/>
    <w:rsid w:val="00AA2A35"/>
    <w:rsid w:val="00AA428A"/>
    <w:rsid w:val="00BA28AD"/>
    <w:rsid w:val="00BA3E8F"/>
    <w:rsid w:val="00BC75D1"/>
    <w:rsid w:val="00BD071C"/>
    <w:rsid w:val="00BF64B6"/>
    <w:rsid w:val="00C61E28"/>
    <w:rsid w:val="00C64502"/>
    <w:rsid w:val="00CD2297"/>
    <w:rsid w:val="00CE2009"/>
    <w:rsid w:val="00DC71B4"/>
    <w:rsid w:val="00DE62DB"/>
    <w:rsid w:val="00E0166F"/>
    <w:rsid w:val="00E842A1"/>
    <w:rsid w:val="00EE6756"/>
    <w:rsid w:val="00EF0BE6"/>
    <w:rsid w:val="00F4633C"/>
    <w:rsid w:val="00FC7863"/>
    <w:rsid w:val="00FE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75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6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5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1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3777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6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6683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8223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34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80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35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652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5832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0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27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0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990118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60925" TargetMode="External"/><Relationship Id="rId12" Type="http://schemas.openxmlformats.org/officeDocument/2006/relationships/hyperlink" Target="http://docs.cntd.ru/document/499011838" TargetMode="External"/><Relationship Id="rId1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99011838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hyperlink" Target="http://docs.cntd.ru/document/499011838" TargetMode="Externa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15" Type="http://schemas.openxmlformats.org/officeDocument/2006/relationships/hyperlink" Target="http://docs.cntd.ru/document/499011838" TargetMode="External"/><Relationship Id="rId10" Type="http://schemas.openxmlformats.org/officeDocument/2006/relationships/hyperlink" Target="http://docs.cntd.ru/document/90171443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33" TargetMode="External"/><Relationship Id="rId14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4365</Words>
  <Characters>24883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36</cp:revision>
  <cp:lastPrinted>2025-10-07T02:00:00Z</cp:lastPrinted>
  <dcterms:created xsi:type="dcterms:W3CDTF">2016-12-22T05:03:00Z</dcterms:created>
  <dcterms:modified xsi:type="dcterms:W3CDTF">2025-10-10T02:06:00Z</dcterms:modified>
</cp:coreProperties>
</file>